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8A" w:rsidRDefault="00D97752" w:rsidP="009017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</w:t>
      </w:r>
      <w:r w:rsidR="0090178A">
        <w:rPr>
          <w:rFonts w:ascii="Times New Roman" w:hAnsi="Times New Roman" w:cs="Times New Roman"/>
          <w:b/>
          <w:sz w:val="28"/>
        </w:rPr>
        <w:t xml:space="preserve"> выхода соискателей на Учёный совет </w:t>
      </w:r>
    </w:p>
    <w:p w:rsidR="0090178A" w:rsidRDefault="0090178A" w:rsidP="009017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</w:t>
      </w:r>
      <w:r w:rsidRPr="0090178A">
        <w:rPr>
          <w:rFonts w:ascii="Times New Roman" w:hAnsi="Times New Roman" w:cs="Times New Roman"/>
          <w:b/>
          <w:i/>
          <w:sz w:val="28"/>
        </w:rPr>
        <w:t>УТВЕРЖДЕНИЯ</w:t>
      </w:r>
      <w:r>
        <w:rPr>
          <w:rFonts w:ascii="Times New Roman" w:hAnsi="Times New Roman" w:cs="Times New Roman"/>
          <w:b/>
          <w:sz w:val="28"/>
        </w:rPr>
        <w:t xml:space="preserve"> темы диссертации на соискание учёной степени кандидата/доктора медицинских наук </w:t>
      </w:r>
    </w:p>
    <w:p w:rsidR="0090178A" w:rsidRPr="004A74B6" w:rsidRDefault="0090178A" w:rsidP="004A74B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Заключение </w:t>
      </w:r>
      <w:r w:rsidR="0045756E" w:rsidRPr="0045756E">
        <w:rPr>
          <w:rFonts w:ascii="Times New Roman" w:hAnsi="Times New Roman" w:cs="Times New Roman"/>
          <w:b/>
          <w:i/>
          <w:sz w:val="28"/>
        </w:rPr>
        <w:t>Локального Э</w:t>
      </w:r>
      <w:r w:rsidRPr="0045756E">
        <w:rPr>
          <w:rFonts w:ascii="Times New Roman" w:hAnsi="Times New Roman" w:cs="Times New Roman"/>
          <w:b/>
          <w:i/>
          <w:sz w:val="32"/>
        </w:rPr>
        <w:t xml:space="preserve">тического </w:t>
      </w:r>
      <w:r w:rsidR="0045756E" w:rsidRPr="0045756E">
        <w:rPr>
          <w:rFonts w:ascii="Times New Roman" w:hAnsi="Times New Roman" w:cs="Times New Roman"/>
          <w:b/>
          <w:i/>
          <w:sz w:val="32"/>
        </w:rPr>
        <w:t>К</w:t>
      </w:r>
      <w:r w:rsidRPr="0045756E">
        <w:rPr>
          <w:rFonts w:ascii="Times New Roman" w:hAnsi="Times New Roman" w:cs="Times New Roman"/>
          <w:b/>
          <w:i/>
          <w:sz w:val="32"/>
        </w:rPr>
        <w:t>омитета</w:t>
      </w:r>
      <w:r>
        <w:rPr>
          <w:rFonts w:ascii="Times New Roman" w:hAnsi="Times New Roman" w:cs="Times New Roman"/>
          <w:sz w:val="28"/>
        </w:rPr>
        <w:t>.</w:t>
      </w:r>
      <w:r>
        <w:t xml:space="preserve"> </w:t>
      </w:r>
      <w:r w:rsidRPr="0045756E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седатель комиссии д.м.н., профессор Юнусов А.С.</w:t>
      </w:r>
    </w:p>
    <w:p w:rsidR="004A74B6" w:rsidRPr="004A74B6" w:rsidRDefault="004A74B6" w:rsidP="004A74B6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оискатель представляет ОТВЕТСТВЕННОМУ СЕКРЕТАРЮ КОМИТЕТА</w:t>
      </w:r>
    </w:p>
    <w:p w:rsidR="004A74B6" w:rsidRPr="004A74B6" w:rsidRDefault="004A74B6" w:rsidP="004A74B6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Трухину Денису Валерьевичу (</w:t>
      </w:r>
      <w:proofErr w:type="spellStart"/>
      <w:r w:rsidRPr="004A74B6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каб</w:t>
      </w:r>
      <w:proofErr w:type="spellEnd"/>
      <w:r w:rsidRPr="004A74B6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. 518)</w:t>
      </w:r>
    </w:p>
    <w:p w:rsidR="004A74B6" w:rsidRPr="004A74B6" w:rsidRDefault="004A74B6" w:rsidP="004A74B6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следующие документы (шаблоны документов можно получить в </w:t>
      </w:r>
      <w:proofErr w:type="spellStart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каб</w:t>
      </w:r>
      <w:proofErr w:type="spellEnd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. 518)</w:t>
      </w:r>
    </w:p>
    <w:p w:rsidR="004A74B6" w:rsidRPr="004A74B6" w:rsidRDefault="004A74B6" w:rsidP="004A74B6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Заявление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имя председателя </w:t>
      </w:r>
      <w:r w:rsidR="0045756E">
        <w:rPr>
          <w:rFonts w:ascii="Times New Roman" w:eastAsia="Times New Roman" w:hAnsi="Times New Roman" w:cs="Times New Roman"/>
          <w:sz w:val="23"/>
          <w:szCs w:val="23"/>
          <w:lang w:eastAsia="ru-RU"/>
        </w:rPr>
        <w:t>Локального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Этического Комитета, подписанное научным руководителем (</w:t>
      </w:r>
      <w:proofErr w:type="gramStart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см</w:t>
      </w:r>
      <w:proofErr w:type="gramEnd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Приложение 1)</w:t>
      </w:r>
    </w:p>
    <w:p w:rsidR="004A74B6" w:rsidRPr="004A74B6" w:rsidRDefault="004A74B6" w:rsidP="004A74B6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Выписка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 протокола заседания НКО о рекомендации к утверждению темы</w:t>
      </w:r>
    </w:p>
    <w:p w:rsidR="004A74B6" w:rsidRPr="004A74B6" w:rsidRDefault="004A74B6" w:rsidP="004A74B6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Профессиональная</w:t>
      </w:r>
      <w:r w:rsidRPr="004A74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автобиография 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см</w:t>
      </w:r>
      <w:proofErr w:type="gramEnd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Приложение 2)</w:t>
      </w:r>
    </w:p>
    <w:p w:rsidR="004A74B6" w:rsidRPr="004A74B6" w:rsidRDefault="004A74B6" w:rsidP="004A74B6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Согласие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научного руководителя, оформленное на имя директора Центра (</w:t>
      </w:r>
      <w:proofErr w:type="gramStart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см</w:t>
      </w:r>
      <w:proofErr w:type="gramEnd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. Приложение 3)</w:t>
      </w:r>
    </w:p>
    <w:p w:rsidR="004A74B6" w:rsidRPr="004A74B6" w:rsidRDefault="004A74B6" w:rsidP="004A74B6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Справка 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о публикационной активности за последний год научного руководителя/консультанта (</w:t>
      </w:r>
      <w:proofErr w:type="gramStart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см</w:t>
      </w:r>
      <w:proofErr w:type="gramEnd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Приложение 4)</w:t>
      </w:r>
    </w:p>
    <w:p w:rsidR="004A74B6" w:rsidRPr="004A74B6" w:rsidRDefault="004A74B6" w:rsidP="004A74B6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Аннотацию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темы диссертационной работы, </w:t>
      </w:r>
      <w:r w:rsidRPr="004A74B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с визой научного руководителя 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см</w:t>
      </w:r>
      <w:proofErr w:type="gramEnd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. Приложение 5)</w:t>
      </w:r>
    </w:p>
    <w:p w:rsidR="004A74B6" w:rsidRPr="004A74B6" w:rsidRDefault="004A74B6" w:rsidP="004A74B6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Протокол </w:t>
      </w:r>
      <w:r w:rsidRPr="004A74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планируемого исследования, 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с визой научного руководителя</w:t>
      </w:r>
      <w:r w:rsidRPr="004A74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написанный в соответствии с правилами надлежащей клинической практики </w:t>
      </w:r>
      <w:r w:rsidRPr="004A74B6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GCP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(см. главу 6 ГОСТ 52379-2005 (</w:t>
      </w:r>
      <w:r w:rsidRPr="004A74B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GCP</w:t>
      </w:r>
      <w:r w:rsidRPr="004A74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))</w:t>
      </w:r>
    </w:p>
    <w:p w:rsidR="004A74B6" w:rsidRPr="004A74B6" w:rsidRDefault="004A74B6" w:rsidP="004A74B6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Образец тематической карты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(заверить у к.м.н. Серебряковой И.Ю. </w:t>
      </w:r>
      <w:proofErr w:type="spellStart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каб</w:t>
      </w:r>
      <w:proofErr w:type="spellEnd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. 520)</w:t>
      </w:r>
    </w:p>
    <w:p w:rsidR="004A74B6" w:rsidRPr="004A74B6" w:rsidRDefault="004A74B6" w:rsidP="004A74B6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Информированное согласие пациента, </w:t>
      </w:r>
      <w:r w:rsidRPr="004A74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которое</w:t>
      </w:r>
      <w:r w:rsidRPr="004A74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должно содержать следующее:</w:t>
      </w:r>
    </w:p>
    <w:p w:rsidR="004A74B6" w:rsidRPr="004A74B6" w:rsidRDefault="004A74B6" w:rsidP="004A74B6">
      <w:pPr>
        <w:spacing w:line="240" w:lineRule="auto"/>
        <w:ind w:left="708" w:firstLine="2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</w:t>
      </w:r>
      <w:r w:rsidRPr="004A74B6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 xml:space="preserve">«Брошюру пациента» </w:t>
      </w:r>
      <w:r w:rsidRPr="004A74B6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(</w:t>
      </w:r>
      <w:proofErr w:type="gramStart"/>
      <w:r w:rsidRPr="004A74B6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см</w:t>
      </w:r>
      <w:proofErr w:type="gramEnd"/>
      <w:r w:rsidRPr="004A74B6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. Приложение 6)</w:t>
      </w:r>
      <w:r w:rsidRPr="004A74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;</w:t>
      </w:r>
    </w:p>
    <w:p w:rsidR="004A74B6" w:rsidRPr="004A74B6" w:rsidRDefault="004A74B6" w:rsidP="004A74B6">
      <w:pPr>
        <w:spacing w:line="240" w:lineRule="auto"/>
        <w:ind w:left="708" w:firstLine="22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В)</w:t>
      </w:r>
      <w:r w:rsidRPr="004A74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A74B6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>Форму информированного согласия пациента</w:t>
      </w:r>
      <w:r w:rsidRPr="004A74B6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. «Согласие пациента» должно быть именно </w:t>
      </w:r>
      <w:r w:rsidRPr="004A74B6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  <w:t>информированным</w:t>
      </w:r>
      <w:r w:rsidRPr="004A74B6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, выражать согласие пациента на участие в данном конкретном научном диссертационном исследовании, т.е. согласие пройти описанные в «брошюре пациента» исследования и методы лечения (</w:t>
      </w:r>
      <w:proofErr w:type="gramStart"/>
      <w:r w:rsidRPr="004A74B6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см</w:t>
      </w:r>
      <w:proofErr w:type="gramEnd"/>
      <w:r w:rsidRPr="004A74B6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. Приложение 7);</w:t>
      </w:r>
    </w:p>
    <w:p w:rsidR="004A74B6" w:rsidRPr="004A74B6" w:rsidRDefault="004A74B6" w:rsidP="004A74B6">
      <w:pPr>
        <w:spacing w:line="240" w:lineRule="auto"/>
        <w:ind w:left="708" w:firstLine="22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С) </w:t>
      </w:r>
      <w:r w:rsidRPr="004A74B6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 xml:space="preserve">Согласие на обработку персональных данных </w:t>
      </w:r>
      <w:r w:rsidRPr="004A74B6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(</w:t>
      </w:r>
      <w:proofErr w:type="gramStart"/>
      <w:r w:rsidRPr="004A74B6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см</w:t>
      </w:r>
      <w:proofErr w:type="gramEnd"/>
      <w:r w:rsidRPr="004A74B6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. Приложение 8)</w:t>
      </w:r>
    </w:p>
    <w:p w:rsidR="004A74B6" w:rsidRPr="004A74B6" w:rsidRDefault="004A74B6" w:rsidP="004A74B6">
      <w:pPr>
        <w:numPr>
          <w:ilvl w:val="0"/>
          <w:numId w:val="7"/>
        </w:numPr>
        <w:spacing w:line="240" w:lineRule="auto"/>
        <w:ind w:left="78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Инструкцию к медицинскому применению лекарственных средств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(утвержденную Министерством здравоохранения РФ) (http: //</w:t>
      </w:r>
      <w:proofErr w:type="spellStart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grls.rosminzdrav.ru</w:t>
      </w:r>
      <w:proofErr w:type="spellEnd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proofErr w:type="spellStart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grls.aspx</w:t>
      </w:r>
      <w:proofErr w:type="spellEnd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4A74B6" w:rsidRPr="004A74B6" w:rsidRDefault="004A74B6" w:rsidP="004A74B6">
      <w:pPr>
        <w:spacing w:line="240" w:lineRule="auto"/>
        <w:ind w:left="78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Регистрационные удостоверения для оборудования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, медицинской техники, материалов и т.д. и другую информацию о предполагаемом вмешательстве, применяемом при выполнении диссертационного исследования (http://www.roszdravnadzor.ru/services/misearch)</w:t>
      </w:r>
    </w:p>
    <w:p w:rsidR="004A74B6" w:rsidRPr="004A74B6" w:rsidRDefault="004A74B6" w:rsidP="004A74B6">
      <w:pPr>
        <w:numPr>
          <w:ilvl w:val="0"/>
          <w:numId w:val="7"/>
        </w:numPr>
        <w:spacing w:line="240" w:lineRule="auto"/>
        <w:ind w:left="78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Справка об информационной проработке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каб</w:t>
      </w:r>
      <w:proofErr w:type="spellEnd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518 </w:t>
      </w:r>
      <w:proofErr w:type="gramStart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proofErr w:type="gramEnd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.и.н. Терехина Л.И.)</w:t>
      </w:r>
    </w:p>
    <w:p w:rsidR="004A74B6" w:rsidRPr="004A74B6" w:rsidRDefault="004A74B6" w:rsidP="004A74B6">
      <w:pPr>
        <w:numPr>
          <w:ilvl w:val="0"/>
          <w:numId w:val="7"/>
        </w:numPr>
        <w:spacing w:line="240" w:lineRule="auto"/>
        <w:ind w:left="78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Справка о патентной проработке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каб</w:t>
      </w:r>
      <w:proofErr w:type="spellEnd"/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. 518 Гончарова А.В.)</w:t>
      </w:r>
    </w:p>
    <w:p w:rsidR="004A74B6" w:rsidRPr="004A74B6" w:rsidRDefault="004A74B6" w:rsidP="004A74B6">
      <w:pPr>
        <w:spacing w:line="240" w:lineRule="auto"/>
        <w:ind w:firstLine="428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74B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ОФОРМЛЕНИЕ:</w:t>
      </w:r>
    </w:p>
    <w:p w:rsidR="004A74B6" w:rsidRPr="004A74B6" w:rsidRDefault="004A74B6" w:rsidP="004A74B6">
      <w:pPr>
        <w:spacing w:line="240" w:lineRule="auto"/>
        <w:ind w:left="428" w:firstLine="2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предоставляемые документы должны быть оформлены в папке скоросшиватель без использования файлов в строгом порядке, описанном выше.</w:t>
      </w:r>
    </w:p>
    <w:p w:rsidR="004A74B6" w:rsidRPr="004A74B6" w:rsidRDefault="004A74B6" w:rsidP="004A74B6">
      <w:pPr>
        <w:spacing w:line="240" w:lineRule="auto"/>
        <w:ind w:left="428" w:firstLine="2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документы должны быть отделены друг от друга разделителями листов.</w:t>
      </w:r>
    </w:p>
    <w:p w:rsidR="004A74B6" w:rsidRPr="004A74B6" w:rsidRDefault="004A74B6" w:rsidP="004A74B6">
      <w:pPr>
        <w:spacing w:line="240" w:lineRule="auto"/>
        <w:ind w:left="428" w:firstLine="2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документы должны быть продублированы в электронном варианте.</w:t>
      </w:r>
    </w:p>
    <w:p w:rsidR="004A74B6" w:rsidRPr="004A74B6" w:rsidRDefault="004A74B6" w:rsidP="004A74B6">
      <w:pPr>
        <w:spacing w:line="240" w:lineRule="auto"/>
        <w:ind w:left="428" w:firstLine="2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ДОКУМЕНТЫ ДОЛЖНЫ БЫТЬ ПРЕДОСТАВЛЕНЫ НЕ ПОЗЖЕ, ЧЕМ ЗА 2 НЕДЕЛИ ДО ЗАСЕДАНИЯ </w:t>
      </w:r>
      <w:r w:rsidR="0045756E">
        <w:rPr>
          <w:rFonts w:ascii="Times New Roman" w:eastAsia="Times New Roman" w:hAnsi="Times New Roman" w:cs="Times New Roman"/>
          <w:sz w:val="23"/>
          <w:szCs w:val="23"/>
          <w:lang w:eastAsia="ru-RU"/>
        </w:rPr>
        <w:t>ЛОКАЛЬНОГО</w:t>
      </w:r>
      <w:r w:rsidRPr="004A74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ЭТИЧЕСКОГО КОМИТЕТА</w:t>
      </w:r>
    </w:p>
    <w:p w:rsidR="0090178A" w:rsidRDefault="0090178A" w:rsidP="0090178A">
      <w:pPr>
        <w:pStyle w:val="a8"/>
        <w:ind w:left="1440"/>
        <w:jc w:val="both"/>
        <w:rPr>
          <w:rFonts w:ascii="Times New Roman" w:hAnsi="Times New Roman" w:cs="Times New Roman"/>
          <w:sz w:val="28"/>
        </w:rPr>
      </w:pPr>
    </w:p>
    <w:p w:rsidR="0090178A" w:rsidRDefault="0090178A" w:rsidP="0090178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документов в Учёный Совет, для прохождения </w:t>
      </w:r>
      <w:r>
        <w:rPr>
          <w:rFonts w:ascii="Times New Roman" w:hAnsi="Times New Roman" w:cs="Times New Roman"/>
          <w:b/>
          <w:bCs/>
          <w:i/>
          <w:sz w:val="32"/>
          <w:szCs w:val="28"/>
        </w:rPr>
        <w:t>Научно-экспертной комиссии (НЭК).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редседатель комиссии д.м.н., профессор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Карнеева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90178A" w:rsidRDefault="0090178A" w:rsidP="009017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Перечень  документов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НЭК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Учёного Совета:</w:t>
      </w:r>
    </w:p>
    <w:p w:rsidR="0090178A" w:rsidRDefault="0090178A" w:rsidP="0090178A">
      <w:pPr>
        <w:pStyle w:val="a6"/>
        <w:numPr>
          <w:ilvl w:val="0"/>
          <w:numId w:val="3"/>
        </w:numPr>
        <w:jc w:val="both"/>
      </w:pPr>
      <w:r>
        <w:t xml:space="preserve">Заявление на имя директора Центра – профессора </w:t>
      </w:r>
      <w:proofErr w:type="spellStart"/>
      <w:r>
        <w:t>Дайхеса</w:t>
      </w:r>
      <w:proofErr w:type="spellEnd"/>
      <w:r>
        <w:t xml:space="preserve"> Н.А.</w:t>
      </w:r>
    </w:p>
    <w:p w:rsidR="0090178A" w:rsidRDefault="0090178A" w:rsidP="0090178A">
      <w:pPr>
        <w:pStyle w:val="a6"/>
        <w:numPr>
          <w:ilvl w:val="0"/>
          <w:numId w:val="3"/>
        </w:numPr>
        <w:jc w:val="both"/>
      </w:pPr>
      <w:r>
        <w:t>Индивидуальная карта соискателя (</w:t>
      </w:r>
      <w:r>
        <w:rPr>
          <w:b/>
          <w:i/>
        </w:rPr>
        <w:t>заполненная и подписанная научным руководителем)</w:t>
      </w:r>
      <w:r>
        <w:t>.</w:t>
      </w:r>
    </w:p>
    <w:p w:rsidR="0090178A" w:rsidRDefault="0090178A" w:rsidP="0090178A">
      <w:pPr>
        <w:pStyle w:val="a6"/>
        <w:numPr>
          <w:ilvl w:val="0"/>
          <w:numId w:val="3"/>
        </w:numPr>
        <w:jc w:val="both"/>
      </w:pPr>
      <w:r>
        <w:t>Выписка из протокола обсуждения темы на научно-клинической конференции отдела с примечанием, что доклад и презентация представлены</w:t>
      </w:r>
      <w:proofErr w:type="gramStart"/>
      <w:r>
        <w:t>.</w:t>
      </w:r>
      <w:proofErr w:type="gramEnd"/>
      <w:r>
        <w:rPr>
          <w:b/>
          <w:i/>
        </w:rPr>
        <w:t xml:space="preserve"> (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>одписанная научным руководителем)</w:t>
      </w:r>
    </w:p>
    <w:p w:rsidR="0090178A" w:rsidRDefault="0090178A" w:rsidP="0090178A">
      <w:pPr>
        <w:pStyle w:val="a6"/>
        <w:numPr>
          <w:ilvl w:val="0"/>
          <w:numId w:val="3"/>
        </w:numPr>
        <w:jc w:val="both"/>
      </w:pPr>
      <w:r>
        <w:t>Доклад (текст и презентация)</w:t>
      </w:r>
    </w:p>
    <w:p w:rsidR="0090178A" w:rsidRDefault="0090178A" w:rsidP="0090178A">
      <w:pPr>
        <w:pStyle w:val="a6"/>
        <w:numPr>
          <w:ilvl w:val="0"/>
          <w:numId w:val="3"/>
        </w:numPr>
        <w:jc w:val="both"/>
      </w:pPr>
      <w:r>
        <w:t xml:space="preserve">Заключение независимой этической комиссии </w:t>
      </w:r>
    </w:p>
    <w:p w:rsidR="0090178A" w:rsidRDefault="0090178A" w:rsidP="0090178A">
      <w:pPr>
        <w:pStyle w:val="a6"/>
        <w:numPr>
          <w:ilvl w:val="0"/>
          <w:numId w:val="3"/>
        </w:numPr>
        <w:jc w:val="both"/>
      </w:pPr>
      <w:r>
        <w:t>Тематическая карта.</w:t>
      </w:r>
    </w:p>
    <w:p w:rsidR="0090178A" w:rsidRDefault="0090178A" w:rsidP="0090178A">
      <w:pPr>
        <w:pStyle w:val="a6"/>
        <w:numPr>
          <w:ilvl w:val="0"/>
          <w:numId w:val="3"/>
        </w:numPr>
        <w:jc w:val="both"/>
      </w:pPr>
      <w:r>
        <w:t>Список научных трудов по теме диссертации (если имеется).</w:t>
      </w:r>
    </w:p>
    <w:p w:rsidR="0090178A" w:rsidRDefault="0090178A" w:rsidP="0090178A">
      <w:pPr>
        <w:pStyle w:val="a6"/>
        <w:numPr>
          <w:ilvl w:val="0"/>
          <w:numId w:val="3"/>
        </w:numPr>
        <w:jc w:val="both"/>
      </w:pPr>
      <w:r>
        <w:t>Папка - скоросшиватель для документов.</w:t>
      </w:r>
    </w:p>
    <w:p w:rsidR="0090178A" w:rsidRDefault="0090178A" w:rsidP="0090178A">
      <w:pPr>
        <w:pStyle w:val="a4"/>
        <w:ind w:left="360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 </w:t>
      </w:r>
      <w:r>
        <w:rPr>
          <w:bCs/>
          <w:szCs w:val="28"/>
        </w:rPr>
        <w:t xml:space="preserve">Документы должны быть представлены в Ученый Совет не позднее </w:t>
      </w:r>
      <w:r w:rsidRPr="0090178A">
        <w:rPr>
          <w:b/>
          <w:bCs/>
          <w:szCs w:val="28"/>
        </w:rPr>
        <w:t>14 рабочих дней до даты заседания</w:t>
      </w:r>
      <w:r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90178A" w:rsidRDefault="0090178A" w:rsidP="0090178A">
      <w:pPr>
        <w:pStyle w:val="a4"/>
        <w:ind w:left="360"/>
        <w:jc w:val="both"/>
        <w:rPr>
          <w:szCs w:val="28"/>
        </w:rPr>
      </w:pPr>
      <w:r>
        <w:rPr>
          <w:bCs/>
          <w:szCs w:val="28"/>
        </w:rPr>
        <w:t xml:space="preserve">    </w:t>
      </w:r>
      <w:proofErr w:type="gramStart"/>
      <w:r>
        <w:rPr>
          <w:bCs/>
          <w:szCs w:val="28"/>
        </w:rPr>
        <w:t xml:space="preserve">В 2-х экземплярах с </w:t>
      </w:r>
      <w:r>
        <w:rPr>
          <w:bCs/>
          <w:i/>
          <w:szCs w:val="28"/>
          <w:u w:val="single"/>
        </w:rPr>
        <w:t>необходимыми подписями и печатями</w:t>
      </w:r>
      <w:r>
        <w:rPr>
          <w:bCs/>
          <w:szCs w:val="28"/>
        </w:rPr>
        <w:t xml:space="preserve">, с приложением электронного носителя (электронная почта Учёного совета </w:t>
      </w:r>
      <w:hyperlink r:id="rId5" w:history="1">
        <w:r>
          <w:rPr>
            <w:rStyle w:val="a3"/>
            <w:szCs w:val="28"/>
          </w:rPr>
          <w:t>uchsov@otolar-centre.ru</w:t>
        </w:r>
      </w:hyperlink>
      <w:r>
        <w:rPr>
          <w:szCs w:val="28"/>
        </w:rPr>
        <w:t xml:space="preserve">. </w:t>
      </w:r>
      <w:proofErr w:type="gramEnd"/>
    </w:p>
    <w:p w:rsidR="0090178A" w:rsidRDefault="0090178A" w:rsidP="0090178A">
      <w:pPr>
        <w:pStyle w:val="a4"/>
        <w:ind w:left="360"/>
        <w:jc w:val="both"/>
      </w:pPr>
      <w:r>
        <w:rPr>
          <w:szCs w:val="28"/>
        </w:rPr>
        <w:t xml:space="preserve">     </w:t>
      </w:r>
      <w:r>
        <w:rPr>
          <w:sz w:val="30"/>
          <w:szCs w:val="30"/>
        </w:rPr>
        <w:t xml:space="preserve">Документы предоставлять в кабинет №520 (Учёный Совет), </w:t>
      </w:r>
      <w:r>
        <w:rPr>
          <w:szCs w:val="28"/>
        </w:rPr>
        <w:t>ведущему научному сотруднику, к.м.н. Серебрякова И.Ю.</w:t>
      </w:r>
    </w:p>
    <w:p w:rsidR="0090178A" w:rsidRDefault="0090178A" w:rsidP="0090178A">
      <w:pPr>
        <w:pStyle w:val="a6"/>
        <w:jc w:val="both"/>
      </w:pPr>
    </w:p>
    <w:p w:rsidR="0090178A" w:rsidRDefault="0090178A" w:rsidP="0090178A">
      <w:pPr>
        <w:pStyle w:val="a6"/>
        <w:numPr>
          <w:ilvl w:val="0"/>
          <w:numId w:val="1"/>
        </w:numPr>
        <w:jc w:val="both"/>
      </w:pPr>
      <w:r>
        <w:t>После прохождения НЭК в Учёный совет подаётся выписка из протокола Научно - экспертной комиссии.</w:t>
      </w:r>
    </w:p>
    <w:p w:rsidR="0090178A" w:rsidRDefault="0090178A" w:rsidP="0090178A">
      <w:pPr>
        <w:pStyle w:val="a6"/>
        <w:ind w:left="1080" w:firstLine="0"/>
        <w:jc w:val="both"/>
      </w:pPr>
    </w:p>
    <w:p w:rsidR="0090178A" w:rsidRDefault="0090178A" w:rsidP="0090178A">
      <w:pP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i/>
          <w:u w:val="single"/>
        </w:rPr>
        <w:br w:type="page"/>
      </w:r>
    </w:p>
    <w:p w:rsidR="0090178A" w:rsidRDefault="0090178A" w:rsidP="0090178A">
      <w:pPr>
        <w:pStyle w:val="a6"/>
        <w:ind w:left="1440" w:firstLine="0"/>
        <w:jc w:val="both"/>
      </w:pPr>
    </w:p>
    <w:p w:rsidR="0090178A" w:rsidRDefault="0090178A" w:rsidP="00901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78A" w:rsidRDefault="0090178A" w:rsidP="0090178A">
      <w:pPr>
        <w:rPr>
          <w:rFonts w:ascii="Times New Roman" w:hAnsi="Times New Roman" w:cs="Times New Roman"/>
          <w:sz w:val="28"/>
          <w:szCs w:val="28"/>
        </w:rPr>
      </w:pPr>
    </w:p>
    <w:p w:rsidR="0090178A" w:rsidRDefault="0090178A" w:rsidP="0090178A">
      <w:pPr>
        <w:pStyle w:val="a4"/>
        <w:ind w:left="720"/>
      </w:pPr>
    </w:p>
    <w:p w:rsidR="0090178A" w:rsidRDefault="0090178A" w:rsidP="0090178A">
      <w:pPr>
        <w:jc w:val="center"/>
        <w:rPr>
          <w:b/>
          <w:bCs/>
        </w:rPr>
      </w:pPr>
    </w:p>
    <w:p w:rsidR="0090178A" w:rsidRDefault="0090178A" w:rsidP="0090178A">
      <w:pPr>
        <w:jc w:val="both"/>
        <w:rPr>
          <w:rFonts w:ascii="Times New Roman" w:hAnsi="Times New Roman" w:cs="Times New Roman"/>
          <w:sz w:val="28"/>
        </w:rPr>
      </w:pPr>
    </w:p>
    <w:p w:rsidR="00A8307F" w:rsidRDefault="00A8307F"/>
    <w:sectPr w:rsidR="00A8307F" w:rsidSect="00A8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205"/>
    <w:multiLevelType w:val="hybridMultilevel"/>
    <w:tmpl w:val="838AE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96A72"/>
    <w:multiLevelType w:val="hybridMultilevel"/>
    <w:tmpl w:val="A84AC7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558E5"/>
    <w:multiLevelType w:val="hybridMultilevel"/>
    <w:tmpl w:val="284C38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E5556"/>
    <w:multiLevelType w:val="hybridMultilevel"/>
    <w:tmpl w:val="5718C682"/>
    <w:lvl w:ilvl="0" w:tplc="51ACAE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4E4A85"/>
    <w:multiLevelType w:val="hybridMultilevel"/>
    <w:tmpl w:val="D4487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D0073"/>
    <w:multiLevelType w:val="hybridMultilevel"/>
    <w:tmpl w:val="360A886E"/>
    <w:lvl w:ilvl="0" w:tplc="3AE8635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F03CE"/>
    <w:multiLevelType w:val="hybridMultilevel"/>
    <w:tmpl w:val="FA58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78A"/>
    <w:rsid w:val="000D79F0"/>
    <w:rsid w:val="0045756E"/>
    <w:rsid w:val="004A74B6"/>
    <w:rsid w:val="0090178A"/>
    <w:rsid w:val="00A43DF7"/>
    <w:rsid w:val="00A56F22"/>
    <w:rsid w:val="00A8307F"/>
    <w:rsid w:val="00C269F7"/>
    <w:rsid w:val="00CD7A94"/>
    <w:rsid w:val="00D36982"/>
    <w:rsid w:val="00D97752"/>
    <w:rsid w:val="00FC021F"/>
    <w:rsid w:val="00F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8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78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0178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017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0178A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017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01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sov@otolar-cent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3223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LOR-2</dc:creator>
  <cp:lastModifiedBy>admin</cp:lastModifiedBy>
  <cp:revision>5</cp:revision>
  <dcterms:created xsi:type="dcterms:W3CDTF">2018-12-14T11:53:00Z</dcterms:created>
  <dcterms:modified xsi:type="dcterms:W3CDTF">2019-01-25T07:26:00Z</dcterms:modified>
</cp:coreProperties>
</file>