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1" w:rsidRDefault="00DC5377" w:rsidP="003640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 w:rsidR="003640A2" w:rsidRPr="003640A2">
        <w:rPr>
          <w:rFonts w:ascii="Times New Roman" w:hAnsi="Times New Roman" w:cs="Times New Roman"/>
          <w:b/>
          <w:sz w:val="28"/>
        </w:rPr>
        <w:t xml:space="preserve"> выхода соискателей на Учёный совет </w:t>
      </w:r>
      <w:proofErr w:type="gramStart"/>
      <w:r w:rsidR="003640A2" w:rsidRPr="003640A2">
        <w:rPr>
          <w:rFonts w:ascii="Times New Roman" w:hAnsi="Times New Roman" w:cs="Times New Roman"/>
          <w:b/>
          <w:sz w:val="28"/>
        </w:rPr>
        <w:t>для</w:t>
      </w:r>
      <w:proofErr w:type="gramEnd"/>
      <w:r w:rsidR="003640A2" w:rsidRPr="003640A2">
        <w:rPr>
          <w:rFonts w:ascii="Times New Roman" w:hAnsi="Times New Roman" w:cs="Times New Roman"/>
          <w:b/>
          <w:sz w:val="28"/>
        </w:rPr>
        <w:t xml:space="preserve"> </w:t>
      </w:r>
    </w:p>
    <w:p w:rsidR="00D7791E" w:rsidRDefault="004434E1" w:rsidP="003640A2">
      <w:pPr>
        <w:jc w:val="center"/>
        <w:rPr>
          <w:rFonts w:ascii="Times New Roman" w:hAnsi="Times New Roman" w:cs="Times New Roman"/>
          <w:b/>
          <w:sz w:val="28"/>
        </w:rPr>
      </w:pPr>
      <w:r w:rsidRPr="004434E1">
        <w:rPr>
          <w:rFonts w:ascii="Times New Roman" w:hAnsi="Times New Roman" w:cs="Times New Roman"/>
          <w:b/>
          <w:i/>
          <w:sz w:val="28"/>
        </w:rPr>
        <w:t>АПРОБАЦИИ</w:t>
      </w:r>
      <w:r w:rsidR="003640A2" w:rsidRPr="003640A2">
        <w:rPr>
          <w:rFonts w:ascii="Times New Roman" w:hAnsi="Times New Roman" w:cs="Times New Roman"/>
          <w:b/>
          <w:sz w:val="28"/>
        </w:rPr>
        <w:t xml:space="preserve"> диссертации на соискание учёной степени кандидата/доктора Медицинских наук</w:t>
      </w:r>
    </w:p>
    <w:p w:rsidR="00DC6705" w:rsidRDefault="00DC6705" w:rsidP="00DC6705">
      <w:pPr>
        <w:pStyle w:val="a6"/>
        <w:numPr>
          <w:ilvl w:val="0"/>
          <w:numId w:val="10"/>
        </w:numPr>
        <w:jc w:val="both"/>
      </w:pPr>
      <w:r>
        <w:t xml:space="preserve">Комиссия по проверке </w:t>
      </w:r>
      <w:r w:rsidRPr="00E259A7">
        <w:rPr>
          <w:b/>
          <w:i/>
          <w:sz w:val="36"/>
        </w:rPr>
        <w:t>первичной документации</w:t>
      </w:r>
      <w:r>
        <w:t>.</w:t>
      </w:r>
      <w:r w:rsidRPr="00DC6705">
        <w:t xml:space="preserve"> </w:t>
      </w:r>
      <w:r>
        <w:t>П</w:t>
      </w:r>
      <w:r w:rsidRPr="00B72778">
        <w:rPr>
          <w:b/>
        </w:rPr>
        <w:t>редседатель комиссии</w:t>
      </w:r>
      <w:r>
        <w:rPr>
          <w:b/>
        </w:rPr>
        <w:t>:</w:t>
      </w:r>
      <w:r w:rsidRPr="00B72778">
        <w:rPr>
          <w:b/>
        </w:rPr>
        <w:t xml:space="preserve"> </w:t>
      </w:r>
      <w:r w:rsidR="00DC5377">
        <w:rPr>
          <w:b/>
        </w:rPr>
        <w:t>Савельев С.В.</w:t>
      </w:r>
    </w:p>
    <w:p w:rsidR="00DC6705" w:rsidRDefault="00DC6705" w:rsidP="00DC6705">
      <w:pPr>
        <w:pStyle w:val="a6"/>
        <w:ind w:left="1440" w:firstLine="0"/>
        <w:jc w:val="both"/>
      </w:pPr>
      <w:r>
        <w:t>Предоставить первичный материал и акт проверки первичной документации (</w:t>
      </w:r>
      <w:proofErr w:type="gramStart"/>
      <w:r>
        <w:t>см</w:t>
      </w:r>
      <w:proofErr w:type="gramEnd"/>
      <w:r>
        <w:t xml:space="preserve">. образец)  </w:t>
      </w:r>
    </w:p>
    <w:p w:rsidR="00DC6705" w:rsidRPr="00CC6355" w:rsidRDefault="00DC6705" w:rsidP="00E259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E3">
        <w:rPr>
          <w:rFonts w:ascii="Times New Roman" w:hAnsi="Times New Roman" w:cs="Times New Roman"/>
          <w:sz w:val="28"/>
        </w:rPr>
        <w:t xml:space="preserve">Заключение </w:t>
      </w:r>
      <w:r w:rsidR="009E1B0D" w:rsidRPr="009E1B0D">
        <w:rPr>
          <w:rFonts w:ascii="Times New Roman" w:hAnsi="Times New Roman" w:cs="Times New Roman"/>
          <w:b/>
          <w:i/>
          <w:sz w:val="28"/>
        </w:rPr>
        <w:t xml:space="preserve">Локального </w:t>
      </w:r>
      <w:r w:rsidR="00BD4511">
        <w:rPr>
          <w:rFonts w:ascii="Times New Roman" w:hAnsi="Times New Roman" w:cs="Times New Roman"/>
          <w:b/>
          <w:i/>
          <w:sz w:val="32"/>
        </w:rPr>
        <w:t>Этического К</w:t>
      </w:r>
      <w:r w:rsidRPr="009E1B0D">
        <w:rPr>
          <w:rFonts w:ascii="Times New Roman" w:hAnsi="Times New Roman" w:cs="Times New Roman"/>
          <w:b/>
          <w:i/>
          <w:sz w:val="32"/>
        </w:rPr>
        <w:t>омитета</w:t>
      </w:r>
      <w:r w:rsidRPr="00FB0BE3">
        <w:rPr>
          <w:rFonts w:ascii="Times New Roman" w:hAnsi="Times New Roman" w:cs="Times New Roman"/>
          <w:sz w:val="28"/>
        </w:rPr>
        <w:t>.</w:t>
      </w:r>
      <w:r w:rsidRPr="00DC6705">
        <w:t xml:space="preserve"> </w:t>
      </w:r>
      <w:r w:rsidRPr="00DC6705">
        <w:rPr>
          <w:rFonts w:ascii="Times New Roman" w:hAnsi="Times New Roman" w:cs="Times New Roman"/>
          <w:b/>
          <w:sz w:val="28"/>
          <w:szCs w:val="28"/>
        </w:rPr>
        <w:t>Председатель комиссии: д.м.н., профессор Юнусов А.С.</w:t>
      </w:r>
    </w:p>
    <w:p w:rsidR="009B51AC" w:rsidRPr="009B51AC" w:rsidRDefault="009B51AC" w:rsidP="009B51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представляет ОТВЕТСТВЕННОМУ СЕКРЕТАРЮ КОМИТЕТА</w:t>
      </w:r>
    </w:p>
    <w:p w:rsidR="009B51AC" w:rsidRPr="009B51AC" w:rsidRDefault="009B51AC" w:rsidP="009B51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Трухину Денису Валерьевичу (</w:t>
      </w:r>
      <w:proofErr w:type="spellStart"/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</w:t>
      </w:r>
      <w:proofErr w:type="spellEnd"/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518)</w:t>
      </w:r>
    </w:p>
    <w:p w:rsidR="009B51AC" w:rsidRPr="009B51AC" w:rsidRDefault="009B51AC" w:rsidP="009B51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документы (шаблоны документов можно получить в </w:t>
      </w:r>
      <w:proofErr w:type="spellStart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 518)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председателя </w:t>
      </w:r>
      <w:r w:rsidR="009E1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Этического Комитета, подписанное научным руководителем (</w:t>
      </w:r>
      <w:proofErr w:type="gramStart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председателя </w:t>
      </w:r>
      <w:r w:rsidR="009E1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Этического Комитета о завершении проведения клинического исследования (</w:t>
      </w:r>
      <w:proofErr w:type="gramStart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 заседания НКО о рекомендации к апробации работы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опубликованных работ 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исследования (с обязательным указанием электронной ссылки (электронного адреса) опубликованных работ в РИНЦ)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исследования, 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визой научного руководителя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написанный в соответствии с правилами надлежащей клинической практики 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GCP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главу 6 ГОСТ 52379-2005 (</w:t>
      </w:r>
      <w:r w:rsidRPr="009B5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GCP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проверки первичной документации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(начальник отдела науки С.В. 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Савельев, </w:t>
      </w:r>
      <w:proofErr w:type="spellStart"/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518)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согласие пациента, </w:t>
      </w: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которое</w:t>
      </w: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следующее:</w:t>
      </w:r>
    </w:p>
    <w:p w:rsidR="009B51AC" w:rsidRPr="009B51AC" w:rsidRDefault="009B51AC" w:rsidP="009B51AC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B5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«Брошюру пациента» </w:t>
      </w:r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см</w:t>
      </w:r>
      <w:proofErr w:type="gramEnd"/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Приложение 3)</w:t>
      </w: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B51AC" w:rsidRPr="009B51AC" w:rsidRDefault="009B51AC" w:rsidP="009B51AC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Форму информированного согласия пациента</w:t>
      </w:r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«Согласие пациента» должно быть именно </w:t>
      </w:r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информированным</w:t>
      </w:r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выражать согласие пациента на участие в данном конкретном научном диссертационном исследовании, т.е. согласие пройти описанные в «брошюре пациента» исследования и методы лечения (</w:t>
      </w:r>
      <w:proofErr w:type="gramStart"/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9B5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 4);</w:t>
      </w:r>
    </w:p>
    <w:p w:rsidR="009B51AC" w:rsidRPr="009B51AC" w:rsidRDefault="009B51AC" w:rsidP="009B51AC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С) </w:t>
      </w:r>
      <w:r w:rsidRPr="009B5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Согласие на обработку персональных данных </w:t>
      </w:r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см</w:t>
      </w:r>
      <w:proofErr w:type="gramEnd"/>
      <w:r w:rsidRPr="009B51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Приложение 5)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Инструкцию к медицинскому применению лекарственных средств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(утвержденную Министерством здравоохранения РФ) (http: //</w:t>
      </w:r>
      <w:proofErr w:type="spellStart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grls.rosminzdrav.ru</w:t>
      </w:r>
      <w:proofErr w:type="spellEnd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grls.aspx</w:t>
      </w:r>
      <w:proofErr w:type="spellEnd"/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51AC" w:rsidRPr="009B51AC" w:rsidRDefault="009B51AC" w:rsidP="009B51AC">
      <w:p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Регистрационные удостоверения для оборудования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техники, материалов и т.д. и другую информацию о предполагаемом вмешательстве, применяемом при выполнении диссертационного исследования (http://www.roszdravnadzor.ru/services/misearch)</w:t>
      </w:r>
    </w:p>
    <w:p w:rsidR="009B51AC" w:rsidRPr="009B51AC" w:rsidRDefault="009B51AC" w:rsidP="009B51AC">
      <w:pPr>
        <w:numPr>
          <w:ilvl w:val="0"/>
          <w:numId w:val="18"/>
        </w:num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Диссертацию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</w:p>
    <w:p w:rsidR="009B51AC" w:rsidRPr="009B51AC" w:rsidRDefault="009B51AC" w:rsidP="009B51AC">
      <w:pPr>
        <w:spacing w:line="240" w:lineRule="auto"/>
        <w:ind w:firstLine="4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5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ОФОРМЛЕНИЕ:</w:t>
      </w:r>
    </w:p>
    <w:p w:rsidR="009B51AC" w:rsidRPr="009B51AC" w:rsidRDefault="009B51AC" w:rsidP="009B51AC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предоставляемые документы должны быть оформлены в папке скоросшиватель без использования файлов в строгом порядке, описанном выше.</w:t>
      </w:r>
    </w:p>
    <w:p w:rsidR="009B51AC" w:rsidRPr="009B51AC" w:rsidRDefault="009B51AC" w:rsidP="009B51AC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должны быть отделены друг от друга разделителями листов.</w:t>
      </w:r>
    </w:p>
    <w:p w:rsidR="009B51AC" w:rsidRPr="009B51AC" w:rsidRDefault="009B51AC" w:rsidP="009B51AC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должны быть продублированы в электронном варианте.</w:t>
      </w:r>
    </w:p>
    <w:p w:rsidR="009B51AC" w:rsidRPr="009B51AC" w:rsidRDefault="009B51AC" w:rsidP="009B51AC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ДОЛЖНЫ БЫТЬ ПРЕДОСТАВЛЕНЫ НЕ ПОЗЖЕ, ЧЕМ ЗА 2 НЕДЕЛИ ДО ЗАСЕДАНИЯ </w:t>
      </w:r>
      <w:r w:rsidR="009E1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</w:t>
      </w:r>
      <w:r w:rsidRPr="009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ЭТИЧЕСКОГО КОМИТЕТА</w:t>
      </w:r>
    </w:p>
    <w:p w:rsidR="00DC6705" w:rsidRPr="00F123FC" w:rsidRDefault="00DC6705" w:rsidP="00DC6705">
      <w:pPr>
        <w:pStyle w:val="a3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4434E1" w:rsidRPr="004434E1" w:rsidRDefault="00DC6705" w:rsidP="00DA1A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E3">
        <w:rPr>
          <w:rFonts w:ascii="Times New Roman" w:hAnsi="Times New Roman" w:cs="Times New Roman"/>
          <w:bCs/>
          <w:sz w:val="28"/>
          <w:szCs w:val="28"/>
        </w:rPr>
        <w:t xml:space="preserve">Предоставление документов в Учёный Совет, для прохождения </w:t>
      </w:r>
      <w:r w:rsidRPr="00E259A7">
        <w:rPr>
          <w:rFonts w:ascii="Times New Roman" w:hAnsi="Times New Roman" w:cs="Times New Roman"/>
          <w:b/>
          <w:bCs/>
          <w:i/>
          <w:sz w:val="32"/>
          <w:szCs w:val="28"/>
        </w:rPr>
        <w:t>Научно-экспертной комиссии (НЭК)</w:t>
      </w:r>
      <w:r w:rsidR="004434E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="004434E1" w:rsidRPr="004434E1">
        <w:rPr>
          <w:rFonts w:ascii="Times New Roman" w:hAnsi="Times New Roman" w:cs="Times New Roman"/>
          <w:bCs/>
          <w:sz w:val="32"/>
          <w:szCs w:val="28"/>
        </w:rPr>
        <w:t>и заседания</w:t>
      </w:r>
      <w:r w:rsidR="004434E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Учёного Совета</w:t>
      </w:r>
      <w:r w:rsidRPr="00E259A7">
        <w:rPr>
          <w:rFonts w:ascii="Times New Roman" w:hAnsi="Times New Roman" w:cs="Times New Roman"/>
          <w:b/>
          <w:bCs/>
          <w:i/>
          <w:sz w:val="32"/>
          <w:szCs w:val="28"/>
        </w:rPr>
        <w:t>.</w:t>
      </w:r>
      <w:r w:rsidRPr="00E259A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DA1A31" w:rsidRPr="00FB0BE3" w:rsidRDefault="00DA1A31" w:rsidP="004434E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C6705">
        <w:rPr>
          <w:rFonts w:ascii="Times New Roman" w:hAnsi="Times New Roman" w:cs="Times New Roman"/>
          <w:sz w:val="28"/>
          <w:szCs w:val="28"/>
        </w:rPr>
        <w:t>П</w:t>
      </w:r>
      <w:r w:rsidRPr="00DC6705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4434E1">
        <w:rPr>
          <w:rFonts w:ascii="Times New Roman" w:hAnsi="Times New Roman" w:cs="Times New Roman"/>
          <w:b/>
          <w:sz w:val="28"/>
          <w:szCs w:val="28"/>
        </w:rPr>
        <w:t>НЭК</w:t>
      </w:r>
      <w:r w:rsidRPr="00DC6705">
        <w:rPr>
          <w:rFonts w:ascii="Times New Roman" w:hAnsi="Times New Roman" w:cs="Times New Roman"/>
          <w:b/>
          <w:sz w:val="28"/>
          <w:szCs w:val="28"/>
        </w:rPr>
        <w:t xml:space="preserve"> д.м.н., профессор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 xml:space="preserve">Автобиография  </w:t>
      </w:r>
    </w:p>
    <w:p w:rsidR="00D54ADF" w:rsidRDefault="00D54ADF" w:rsidP="00DA1A31">
      <w:pPr>
        <w:pStyle w:val="a6"/>
        <w:numPr>
          <w:ilvl w:val="0"/>
          <w:numId w:val="16"/>
        </w:numPr>
        <w:jc w:val="both"/>
      </w:pPr>
      <w:r>
        <w:t>Характеристика соискателя (написанная руководителем)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>Список печатных работ (по форме).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 xml:space="preserve">Индивидуальная карта соискателя 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 xml:space="preserve">Отчёты за период соискательства </w:t>
      </w:r>
    </w:p>
    <w:p w:rsidR="00D54ADF" w:rsidRDefault="00DA1A31" w:rsidP="00DA1A31">
      <w:pPr>
        <w:pStyle w:val="a6"/>
        <w:numPr>
          <w:ilvl w:val="0"/>
          <w:numId w:val="16"/>
        </w:numPr>
        <w:jc w:val="both"/>
      </w:pPr>
      <w:r>
        <w:t>Диссертация в 3/4-х экземплярах (</w:t>
      </w:r>
      <w:proofErr w:type="spellStart"/>
      <w:r>
        <w:t>к.м</w:t>
      </w:r>
      <w:proofErr w:type="gramStart"/>
      <w:r>
        <w:t>.н</w:t>
      </w:r>
      <w:proofErr w:type="spellEnd"/>
      <w:proofErr w:type="gramEnd"/>
      <w:r>
        <w:t>/</w:t>
      </w:r>
      <w:proofErr w:type="spellStart"/>
      <w:r>
        <w:t>д.м.н</w:t>
      </w:r>
      <w:proofErr w:type="spellEnd"/>
      <w:r>
        <w:t xml:space="preserve">) </w:t>
      </w:r>
    </w:p>
    <w:p w:rsidR="00D54ADF" w:rsidRDefault="00D54ADF" w:rsidP="00DA1A31">
      <w:pPr>
        <w:pStyle w:val="a6"/>
        <w:numPr>
          <w:ilvl w:val="0"/>
          <w:numId w:val="16"/>
        </w:numPr>
        <w:jc w:val="both"/>
      </w:pPr>
      <w:r>
        <w:t>Автореферат в распечатанном виде (формат</w:t>
      </w:r>
      <w:proofErr w:type="gramStart"/>
      <w:r>
        <w:t xml:space="preserve"> А</w:t>
      </w:r>
      <w:proofErr w:type="gramEnd"/>
      <w:r>
        <w:t xml:space="preserve"> 4)</w:t>
      </w:r>
    </w:p>
    <w:p w:rsidR="00D54ADF" w:rsidRDefault="00D54ADF" w:rsidP="00DA1A31">
      <w:pPr>
        <w:pStyle w:val="a6"/>
        <w:numPr>
          <w:ilvl w:val="0"/>
          <w:numId w:val="16"/>
        </w:numPr>
        <w:jc w:val="both"/>
      </w:pPr>
      <w:r>
        <w:t>Рецензии, подписанные рецензентами (2- кандидатская; 3 – докторская)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>Текст доклада и презентация в электронном виде.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 xml:space="preserve">Акты (справка) внедрения (2 – на </w:t>
      </w:r>
      <w:proofErr w:type="gramStart"/>
      <w:r>
        <w:t>кандидатскую</w:t>
      </w:r>
      <w:proofErr w:type="gramEnd"/>
      <w:r>
        <w:t>, 3 на докторскую).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lastRenderedPageBreak/>
        <w:t>Выписка из протокола заседания Ученого совета об утверждении темы диссертации.</w:t>
      </w:r>
    </w:p>
    <w:p w:rsidR="00D54ADF" w:rsidRDefault="00D54ADF" w:rsidP="00DA1A31">
      <w:pPr>
        <w:pStyle w:val="a6"/>
        <w:numPr>
          <w:ilvl w:val="0"/>
          <w:numId w:val="16"/>
        </w:numPr>
        <w:jc w:val="both"/>
      </w:pPr>
      <w:r>
        <w:t xml:space="preserve">Выписка из протокола заседания </w:t>
      </w:r>
      <w:r>
        <w:rPr>
          <w:bCs/>
          <w:szCs w:val="28"/>
        </w:rPr>
        <w:t>Научно-экспертной комиссии (НЭК).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>Список выступлений по теме диссертации с программами конференций.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>Копии документов о сдаче экзаменов по кандидатскому минимуму.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 xml:space="preserve">Заключение независимой этической комиссии </w:t>
      </w:r>
    </w:p>
    <w:p w:rsidR="00DA1A31" w:rsidRDefault="00DA1A31" w:rsidP="00DA1A31">
      <w:pPr>
        <w:pStyle w:val="a6"/>
        <w:numPr>
          <w:ilvl w:val="0"/>
          <w:numId w:val="16"/>
        </w:numPr>
        <w:jc w:val="both"/>
      </w:pPr>
      <w:r>
        <w:t>Папка - скоросшиватель для документов.</w:t>
      </w:r>
    </w:p>
    <w:p w:rsidR="00994351" w:rsidRDefault="00994351" w:rsidP="00994351">
      <w:pPr>
        <w:pStyle w:val="a4"/>
        <w:ind w:left="1080"/>
        <w:jc w:val="both"/>
        <w:rPr>
          <w:bCs/>
          <w:szCs w:val="28"/>
        </w:rPr>
      </w:pPr>
    </w:p>
    <w:p w:rsidR="00994351" w:rsidRDefault="00994351" w:rsidP="00DA1A31">
      <w:pPr>
        <w:pStyle w:val="a4"/>
        <w:ind w:left="720"/>
        <w:jc w:val="both"/>
        <w:rPr>
          <w:bCs/>
          <w:szCs w:val="28"/>
        </w:rPr>
      </w:pPr>
    </w:p>
    <w:p w:rsidR="004434E1" w:rsidRDefault="00994351" w:rsidP="00DA1A31">
      <w:pPr>
        <w:pStyle w:val="a4"/>
        <w:ind w:left="720"/>
        <w:jc w:val="both"/>
        <w:rPr>
          <w:szCs w:val="28"/>
        </w:rPr>
      </w:pPr>
      <w:r>
        <w:rPr>
          <w:bCs/>
          <w:szCs w:val="28"/>
        </w:rPr>
        <w:t xml:space="preserve">     </w:t>
      </w:r>
      <w:r w:rsidR="00DA1A31">
        <w:rPr>
          <w:bCs/>
          <w:szCs w:val="28"/>
        </w:rPr>
        <w:t xml:space="preserve"> </w:t>
      </w:r>
      <w:proofErr w:type="gramStart"/>
      <w:r w:rsidR="00DA1A31">
        <w:rPr>
          <w:bCs/>
          <w:szCs w:val="28"/>
        </w:rPr>
        <w:t xml:space="preserve">Документы должны быть представлены в Ученый Совет  за 14 рабочих дней до даты </w:t>
      </w:r>
      <w:r w:rsidR="004434E1">
        <w:rPr>
          <w:bCs/>
          <w:szCs w:val="28"/>
        </w:rPr>
        <w:t xml:space="preserve">заседания </w:t>
      </w:r>
      <w:r w:rsidR="00DA1A31">
        <w:rPr>
          <w:bCs/>
          <w:szCs w:val="28"/>
        </w:rPr>
        <w:t xml:space="preserve">в 2-х экземплярах с </w:t>
      </w:r>
      <w:r w:rsidR="00DA1A31">
        <w:rPr>
          <w:bCs/>
          <w:i/>
          <w:szCs w:val="28"/>
          <w:u w:val="single"/>
        </w:rPr>
        <w:t>необходимыми подписями и печатями</w:t>
      </w:r>
      <w:r w:rsidR="00DA1A31">
        <w:rPr>
          <w:bCs/>
          <w:szCs w:val="28"/>
        </w:rPr>
        <w:t xml:space="preserve">, с приложением электронного носителя (электронная почта Учёного совета </w:t>
      </w:r>
      <w:hyperlink r:id="rId7" w:history="1">
        <w:r w:rsidR="00DA1A31">
          <w:rPr>
            <w:rStyle w:val="a8"/>
            <w:szCs w:val="28"/>
          </w:rPr>
          <w:t>uchsov@otolar-centre.ru</w:t>
        </w:r>
      </w:hyperlink>
      <w:r w:rsidR="00DA1A31">
        <w:rPr>
          <w:szCs w:val="28"/>
        </w:rPr>
        <w:t xml:space="preserve">. </w:t>
      </w:r>
      <w:r w:rsidR="004434E1">
        <w:rPr>
          <w:szCs w:val="28"/>
        </w:rPr>
        <w:t xml:space="preserve">   </w:t>
      </w:r>
      <w:proofErr w:type="gramEnd"/>
    </w:p>
    <w:p w:rsidR="004434E1" w:rsidRDefault="004434E1" w:rsidP="00DA1A31">
      <w:pPr>
        <w:pStyle w:val="a4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A1A31" w:rsidRDefault="004434E1" w:rsidP="00DA1A31">
      <w:pPr>
        <w:pStyle w:val="a4"/>
        <w:ind w:left="720"/>
        <w:jc w:val="both"/>
      </w:pPr>
      <w:r>
        <w:rPr>
          <w:szCs w:val="28"/>
        </w:rPr>
        <w:t xml:space="preserve">      </w:t>
      </w:r>
      <w:r w:rsidR="00DA1A31">
        <w:rPr>
          <w:sz w:val="30"/>
          <w:szCs w:val="30"/>
        </w:rPr>
        <w:t xml:space="preserve">Документы предоставлять в кабинет №520 (Учёный Совет), </w:t>
      </w:r>
      <w:r w:rsidR="00DA1A31">
        <w:rPr>
          <w:szCs w:val="28"/>
        </w:rPr>
        <w:t>ведущему научному сотруднику, к.м.н. Серебрякова И.Ю.</w:t>
      </w:r>
    </w:p>
    <w:p w:rsidR="00DA1A31" w:rsidRDefault="00DA1A31" w:rsidP="00DA1A31">
      <w:pPr>
        <w:pStyle w:val="a6"/>
        <w:ind w:left="1080" w:firstLine="0"/>
        <w:jc w:val="both"/>
      </w:pPr>
    </w:p>
    <w:p w:rsidR="00DA1A31" w:rsidRDefault="00DA1A31" w:rsidP="00DA1A31">
      <w:pPr>
        <w:pStyle w:val="a6"/>
        <w:numPr>
          <w:ilvl w:val="0"/>
          <w:numId w:val="10"/>
        </w:numPr>
        <w:jc w:val="both"/>
      </w:pPr>
      <w:r>
        <w:t>После прохождения НЭК в Учёный совет подаётся выписка из протокола Научно- экспертной комиссии.</w:t>
      </w:r>
    </w:p>
    <w:p w:rsidR="00DA1A31" w:rsidRDefault="00DA1A31" w:rsidP="00DA1A31">
      <w:pPr>
        <w:pStyle w:val="a6"/>
        <w:ind w:left="1440" w:firstLine="0"/>
        <w:jc w:val="both"/>
      </w:pPr>
    </w:p>
    <w:p w:rsidR="00DC6705" w:rsidRPr="00DA1A31" w:rsidRDefault="00DC6705" w:rsidP="00DA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E3" w:rsidRPr="00DA1A31" w:rsidRDefault="00FB0BE3" w:rsidP="00DA1A31">
      <w:pPr>
        <w:rPr>
          <w:rFonts w:ascii="Times New Roman" w:hAnsi="Times New Roman" w:cs="Times New Roman"/>
          <w:sz w:val="28"/>
          <w:szCs w:val="28"/>
        </w:rPr>
      </w:pPr>
    </w:p>
    <w:p w:rsidR="004A0CB1" w:rsidRPr="004A0CB1" w:rsidRDefault="004A0CB1" w:rsidP="004A0CB1">
      <w:pPr>
        <w:pStyle w:val="a4"/>
        <w:ind w:left="720"/>
      </w:pPr>
    </w:p>
    <w:p w:rsidR="004A0CB1" w:rsidRDefault="004A0CB1" w:rsidP="004A0CB1">
      <w:pPr>
        <w:jc w:val="center"/>
        <w:rPr>
          <w:b/>
          <w:bCs/>
        </w:rPr>
      </w:pPr>
    </w:p>
    <w:p w:rsidR="00C82500" w:rsidRPr="004A0CB1" w:rsidRDefault="00C82500" w:rsidP="004A0CB1">
      <w:pPr>
        <w:jc w:val="both"/>
        <w:rPr>
          <w:rFonts w:ascii="Times New Roman" w:hAnsi="Times New Roman" w:cs="Times New Roman"/>
          <w:sz w:val="28"/>
        </w:rPr>
      </w:pPr>
    </w:p>
    <w:sectPr w:rsidR="00C82500" w:rsidRPr="004A0CB1" w:rsidSect="00D779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09" w:rsidRDefault="00550809" w:rsidP="009536E3">
      <w:pPr>
        <w:spacing w:after="0" w:line="240" w:lineRule="auto"/>
      </w:pPr>
      <w:r>
        <w:separator/>
      </w:r>
    </w:p>
  </w:endnote>
  <w:endnote w:type="continuationSeparator" w:id="0">
    <w:p w:rsidR="00550809" w:rsidRDefault="00550809" w:rsidP="0095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09" w:rsidRDefault="00550809" w:rsidP="009536E3">
      <w:pPr>
        <w:spacing w:after="0" w:line="240" w:lineRule="auto"/>
      </w:pPr>
      <w:r>
        <w:separator/>
      </w:r>
    </w:p>
  </w:footnote>
  <w:footnote w:type="continuationSeparator" w:id="0">
    <w:p w:rsidR="00550809" w:rsidRDefault="00550809" w:rsidP="0095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80"/>
      <w:docPartObj>
        <w:docPartGallery w:val="Page Numbers (Top of Page)"/>
        <w:docPartUnique/>
      </w:docPartObj>
    </w:sdtPr>
    <w:sdtContent>
      <w:p w:rsidR="009536E3" w:rsidRDefault="006A0983">
        <w:pPr>
          <w:pStyle w:val="a9"/>
          <w:jc w:val="center"/>
        </w:pPr>
        <w:fldSimple w:instr=" PAGE   \* MERGEFORMAT ">
          <w:r w:rsidR="00DC5377">
            <w:rPr>
              <w:noProof/>
            </w:rPr>
            <w:t>1</w:t>
          </w:r>
        </w:fldSimple>
      </w:p>
    </w:sdtContent>
  </w:sdt>
  <w:p w:rsidR="009536E3" w:rsidRDefault="009536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9F"/>
    <w:multiLevelType w:val="hybridMultilevel"/>
    <w:tmpl w:val="87728E9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A76205"/>
    <w:multiLevelType w:val="hybridMultilevel"/>
    <w:tmpl w:val="838AE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A2B16"/>
    <w:multiLevelType w:val="hybridMultilevel"/>
    <w:tmpl w:val="CD027BEA"/>
    <w:lvl w:ilvl="0" w:tplc="B890E4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44432B"/>
    <w:multiLevelType w:val="hybridMultilevel"/>
    <w:tmpl w:val="FADA0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7D0E5D"/>
    <w:multiLevelType w:val="hybridMultilevel"/>
    <w:tmpl w:val="8ACAF8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96A72"/>
    <w:multiLevelType w:val="hybridMultilevel"/>
    <w:tmpl w:val="A84AC7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B7DEC"/>
    <w:multiLevelType w:val="hybridMultilevel"/>
    <w:tmpl w:val="E0C4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2DD"/>
    <w:multiLevelType w:val="hybridMultilevel"/>
    <w:tmpl w:val="6C5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510D"/>
    <w:multiLevelType w:val="hybridMultilevel"/>
    <w:tmpl w:val="2E1C3B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D17BD1"/>
    <w:multiLevelType w:val="hybridMultilevel"/>
    <w:tmpl w:val="DC621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10B64"/>
    <w:multiLevelType w:val="hybridMultilevel"/>
    <w:tmpl w:val="D4487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E0DF3"/>
    <w:multiLevelType w:val="hybridMultilevel"/>
    <w:tmpl w:val="25CC5E1C"/>
    <w:lvl w:ilvl="0" w:tplc="4C7C83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1558E5"/>
    <w:multiLevelType w:val="hybridMultilevel"/>
    <w:tmpl w:val="284C3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3E5556"/>
    <w:multiLevelType w:val="hybridMultilevel"/>
    <w:tmpl w:val="5718C682"/>
    <w:lvl w:ilvl="0" w:tplc="51ACAE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4E4A85"/>
    <w:multiLevelType w:val="hybridMultilevel"/>
    <w:tmpl w:val="D4487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0073"/>
    <w:multiLevelType w:val="hybridMultilevel"/>
    <w:tmpl w:val="360A886E"/>
    <w:lvl w:ilvl="0" w:tplc="3AE86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1F03CE"/>
    <w:multiLevelType w:val="hybridMultilevel"/>
    <w:tmpl w:val="FA58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A2"/>
    <w:rsid w:val="00024948"/>
    <w:rsid w:val="000C1D3A"/>
    <w:rsid w:val="00134F69"/>
    <w:rsid w:val="00145682"/>
    <w:rsid w:val="00155940"/>
    <w:rsid w:val="00171854"/>
    <w:rsid w:val="001A7740"/>
    <w:rsid w:val="001D5370"/>
    <w:rsid w:val="0027039E"/>
    <w:rsid w:val="002919ED"/>
    <w:rsid w:val="002D5C66"/>
    <w:rsid w:val="002E3B24"/>
    <w:rsid w:val="00314734"/>
    <w:rsid w:val="00351BF5"/>
    <w:rsid w:val="003640A2"/>
    <w:rsid w:val="003C6D04"/>
    <w:rsid w:val="004434E1"/>
    <w:rsid w:val="0049528E"/>
    <w:rsid w:val="004A0CB1"/>
    <w:rsid w:val="005222D0"/>
    <w:rsid w:val="00550809"/>
    <w:rsid w:val="005764AC"/>
    <w:rsid w:val="006A0983"/>
    <w:rsid w:val="006A6078"/>
    <w:rsid w:val="006B4F7F"/>
    <w:rsid w:val="00733155"/>
    <w:rsid w:val="008A66E5"/>
    <w:rsid w:val="008F7542"/>
    <w:rsid w:val="00945CFC"/>
    <w:rsid w:val="009536E3"/>
    <w:rsid w:val="0096481E"/>
    <w:rsid w:val="00982449"/>
    <w:rsid w:val="00994351"/>
    <w:rsid w:val="009B51AC"/>
    <w:rsid w:val="009E1B0D"/>
    <w:rsid w:val="00A52997"/>
    <w:rsid w:val="00A57667"/>
    <w:rsid w:val="00AB017D"/>
    <w:rsid w:val="00B542B7"/>
    <w:rsid w:val="00BC690D"/>
    <w:rsid w:val="00BD4511"/>
    <w:rsid w:val="00C6340B"/>
    <w:rsid w:val="00C82500"/>
    <w:rsid w:val="00CC6355"/>
    <w:rsid w:val="00D054DD"/>
    <w:rsid w:val="00D54ADF"/>
    <w:rsid w:val="00D7791E"/>
    <w:rsid w:val="00D869A8"/>
    <w:rsid w:val="00DA01BF"/>
    <w:rsid w:val="00DA1A31"/>
    <w:rsid w:val="00DC5377"/>
    <w:rsid w:val="00DC6705"/>
    <w:rsid w:val="00E02321"/>
    <w:rsid w:val="00E259A7"/>
    <w:rsid w:val="00F11C35"/>
    <w:rsid w:val="00F8452D"/>
    <w:rsid w:val="00FB0BE3"/>
    <w:rsid w:val="00FC0D7A"/>
    <w:rsid w:val="00F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00"/>
    <w:pPr>
      <w:ind w:left="720"/>
      <w:contextualSpacing/>
    </w:pPr>
  </w:style>
  <w:style w:type="paragraph" w:styleId="a4">
    <w:name w:val="Body Text"/>
    <w:basedOn w:val="a"/>
    <w:link w:val="a5"/>
    <w:semiHidden/>
    <w:rsid w:val="004A0CB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A0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A0CB1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A0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4A0CB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36E3"/>
  </w:style>
  <w:style w:type="paragraph" w:styleId="ab">
    <w:name w:val="footer"/>
    <w:basedOn w:val="a"/>
    <w:link w:val="ac"/>
    <w:uiPriority w:val="99"/>
    <w:semiHidden/>
    <w:unhideWhenUsed/>
    <w:rsid w:val="0095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hsov@otolar-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LOR-2</dc:creator>
  <cp:lastModifiedBy>admin</cp:lastModifiedBy>
  <cp:revision>9</cp:revision>
  <cp:lastPrinted>2018-12-10T08:07:00Z</cp:lastPrinted>
  <dcterms:created xsi:type="dcterms:W3CDTF">2018-12-14T12:03:00Z</dcterms:created>
  <dcterms:modified xsi:type="dcterms:W3CDTF">2019-01-25T07:19:00Z</dcterms:modified>
</cp:coreProperties>
</file>