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6D" w:rsidRDefault="00275F0A" w:rsidP="00275F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799">
        <w:rPr>
          <w:rFonts w:ascii="Times New Roman" w:hAnsi="Times New Roman" w:cs="Times New Roman"/>
          <w:b/>
          <w:sz w:val="32"/>
          <w:szCs w:val="32"/>
        </w:rPr>
        <w:t>План МЕЖРЕГИОНАЛЬНЫХ и РЕГИОНАЛЬНЫХ научно-п</w:t>
      </w:r>
      <w:r w:rsidR="000D73B7" w:rsidRPr="00FA0799">
        <w:rPr>
          <w:rFonts w:ascii="Times New Roman" w:hAnsi="Times New Roman" w:cs="Times New Roman"/>
          <w:b/>
          <w:sz w:val="32"/>
          <w:szCs w:val="32"/>
        </w:rPr>
        <w:t>рактических мероприятий на 2026г</w:t>
      </w:r>
      <w:r w:rsidR="00F34320">
        <w:rPr>
          <w:rFonts w:ascii="Times New Roman" w:hAnsi="Times New Roman" w:cs="Times New Roman"/>
          <w:b/>
          <w:sz w:val="32"/>
          <w:szCs w:val="32"/>
        </w:rPr>
        <w:t>.</w:t>
      </w:r>
    </w:p>
    <w:p w:rsidR="001E1419" w:rsidRPr="001E1419" w:rsidRDefault="001E1419" w:rsidP="001E1419">
      <w:pPr>
        <w:tabs>
          <w:tab w:val="left" w:pos="10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tbl>
      <w:tblPr>
        <w:tblStyle w:val="1"/>
        <w:tblW w:w="14825" w:type="dxa"/>
        <w:tblLayout w:type="fixed"/>
        <w:tblLook w:val="04A0" w:firstRow="1" w:lastRow="0" w:firstColumn="1" w:lastColumn="0" w:noHBand="0" w:noVBand="1"/>
      </w:tblPr>
      <w:tblGrid>
        <w:gridCol w:w="754"/>
        <w:gridCol w:w="1932"/>
        <w:gridCol w:w="4856"/>
        <w:gridCol w:w="2111"/>
        <w:gridCol w:w="5172"/>
      </w:tblGrid>
      <w:tr w:rsidR="008950BC" w:rsidRPr="00275F0A" w:rsidTr="008950BC">
        <w:trPr>
          <w:cantSplit/>
          <w:trHeight w:val="767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950BC" w:rsidRPr="003B2B6E" w:rsidRDefault="008950BC" w:rsidP="00275F0A">
            <w:pPr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B2B6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 п</w:t>
            </w:r>
            <w:r w:rsidRPr="003B2B6E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3B2B6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950BC" w:rsidRPr="00275F0A" w:rsidRDefault="008950BC" w:rsidP="00275F0A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75F0A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Даты проведения мероприятия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950BC" w:rsidRPr="00275F0A" w:rsidRDefault="008950BC" w:rsidP="00275F0A">
            <w:pPr>
              <w:ind w:right="288"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75F0A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950BC" w:rsidRPr="00275F0A" w:rsidRDefault="008950BC" w:rsidP="00275F0A">
            <w:pPr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75F0A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950BC" w:rsidRPr="00275F0A" w:rsidRDefault="008950BC" w:rsidP="00275F0A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75F0A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Ответственный организатор</w:t>
            </w:r>
          </w:p>
        </w:tc>
      </w:tr>
      <w:tr w:rsidR="00D16824" w:rsidRPr="00070FC8" w:rsidTr="00070FC8">
        <w:trPr>
          <w:cantSplit/>
          <w:trHeight w:val="15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12-13 марта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III Научно-практическая конференция «Университетская медицина в оториноларингологии: междисциплинарные вопросы»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pStyle w:val="ab"/>
              <w:ind w:firstLine="0"/>
              <w:jc w:val="center"/>
            </w:pPr>
            <w:r w:rsidRPr="00070FC8">
              <w:t>Санкт-Петербург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Главный специалист оториноларинголог</w:t>
            </w:r>
          </w:p>
          <w:p w:rsidR="00D16824" w:rsidRPr="00070FC8" w:rsidRDefault="00D16824" w:rsidP="00D55FFD">
            <w:pPr>
              <w:ind w:firstLine="0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Минздрава России и ФМБА России</w:t>
            </w:r>
          </w:p>
          <w:p w:rsidR="00D16824" w:rsidRPr="00070FC8" w:rsidRDefault="00D16824" w:rsidP="00D55FFD">
            <w:pPr>
              <w:ind w:firstLine="0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Главный специалист оториноларинголог СЗФО</w:t>
            </w:r>
          </w:p>
          <w:p w:rsidR="00D16824" w:rsidRPr="00070FC8" w:rsidRDefault="00D16824" w:rsidP="00D55FFD">
            <w:pPr>
              <w:ind w:firstLine="0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ФГАОУ ВО Первый Санкт-Петербургский ГМУ имени акад. И.П. Павлова</w:t>
            </w:r>
          </w:p>
        </w:tc>
      </w:tr>
      <w:tr w:rsidR="00D16824" w:rsidRPr="00070FC8" w:rsidTr="008950BC">
        <w:trPr>
          <w:cantSplit/>
          <w:trHeight w:val="12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13 марта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</w:t>
            </w:r>
            <w:r w:rsidR="00DE0180" w:rsidRPr="00070FC8">
              <w:rPr>
                <w:rFonts w:eastAsia="Times New Roman" w:cs="Times New Roman"/>
                <w:szCs w:val="24"/>
                <w:lang w:eastAsia="ru-RU"/>
              </w:rPr>
              <w:t xml:space="preserve">ическая конференция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«Актуальные вопросы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Кемерово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A33EFC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оториноларинголог СФО</w:t>
            </w:r>
          </w:p>
          <w:p w:rsidR="00D16824" w:rsidRPr="00070FC8" w:rsidRDefault="00A33EFC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4C4C" w:rsidRPr="00070FC8">
              <w:rPr>
                <w:rFonts w:eastAsia="Times New Roman" w:cs="Times New Roman"/>
                <w:szCs w:val="24"/>
                <w:lang w:eastAsia="ru-RU"/>
              </w:rPr>
              <w:t xml:space="preserve">оториноларинголог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Кемеровской области</w:t>
            </w:r>
          </w:p>
          <w:p w:rsidR="00D16824" w:rsidRPr="00070FC8" w:rsidRDefault="00D16824" w:rsidP="00D55FFD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D16824" w:rsidRPr="00070FC8" w:rsidTr="00DD6E36">
        <w:trPr>
          <w:cantSplit/>
          <w:trHeight w:val="114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13-14 марта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C4C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Научно-практическая конференция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по оториноларингологии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Обнинск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FB6A5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оториноларинголог ЦФО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ФГАОУ ВО Первый Московский государственный медицинский Университет имени И.М. Сеченова Минздрава России </w:t>
            </w:r>
          </w:p>
        </w:tc>
      </w:tr>
      <w:tr w:rsidR="00D16824" w:rsidRPr="00070FC8" w:rsidTr="008950BC">
        <w:trPr>
          <w:cantSplit/>
          <w:trHeight w:val="19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21 марта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8E9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</w:t>
            </w:r>
            <w:r w:rsidR="00837813" w:rsidRPr="00070FC8">
              <w:rPr>
                <w:rFonts w:eastAsia="Times New Roman" w:cs="Times New Roman"/>
                <w:szCs w:val="24"/>
                <w:lang w:eastAsia="ru-RU"/>
              </w:rPr>
              <w:t xml:space="preserve">практическая конференция </w:t>
            </w:r>
          </w:p>
          <w:p w:rsidR="00DE0180" w:rsidRPr="00070FC8" w:rsidRDefault="00837813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врачей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-оториноларингологов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«Диагностические и лечебные технологии в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Пермь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ПФО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Пермского края</w:t>
            </w:r>
          </w:p>
        </w:tc>
      </w:tr>
      <w:tr w:rsidR="00D16824" w:rsidRPr="00070FC8" w:rsidTr="00D55FFD">
        <w:trPr>
          <w:cantSplit/>
          <w:trHeight w:val="227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26 марта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FD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81227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</w:t>
            </w:r>
          </w:p>
          <w:p w:rsidR="00C138E9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«Ошибки диагностики и лечения 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в ЛОР-онкологии»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Чувашия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ПФО</w:t>
            </w:r>
          </w:p>
          <w:p w:rsidR="000A6674" w:rsidRPr="00070FC8" w:rsidRDefault="004C5CD8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Минздрав</w:t>
            </w:r>
            <w:r w:rsidR="000A6674" w:rsidRPr="00070FC8">
              <w:rPr>
                <w:rFonts w:eastAsia="Times New Roman" w:cs="Times New Roman"/>
                <w:szCs w:val="24"/>
                <w:lang w:eastAsia="ru-RU"/>
              </w:rPr>
              <w:t xml:space="preserve"> Республики Чувашия</w:t>
            </w:r>
          </w:p>
          <w:p w:rsidR="000A6674" w:rsidRPr="00070FC8" w:rsidRDefault="000A667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Ассоциация оториноларингологов Чувашской Республики </w:t>
            </w:r>
          </w:p>
          <w:p w:rsidR="00155CFD" w:rsidRDefault="006D0E69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ФГБОУ ВО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увашский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ГУ им</w:t>
            </w:r>
            <w:r w:rsidR="00760645" w:rsidRPr="00070FC8">
              <w:rPr>
                <w:rFonts w:eastAsia="Times New Roman" w:cs="Times New Roman"/>
                <w:szCs w:val="24"/>
                <w:lang w:eastAsia="ru-RU"/>
              </w:rPr>
              <w:t>ени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И.Н. Ульянова</w:t>
            </w:r>
          </w:p>
          <w:p w:rsidR="00D16824" w:rsidRPr="00070FC8" w:rsidRDefault="00760645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ГАУ ДПО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Институт </w:t>
            </w:r>
            <w:r w:rsidR="00804C22" w:rsidRPr="00070FC8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совершенствования врачей Минздрава Чувашии</w:t>
            </w:r>
          </w:p>
        </w:tc>
      </w:tr>
      <w:tr w:rsidR="00D16824" w:rsidRPr="00070FC8" w:rsidTr="008950BC">
        <w:trPr>
          <w:cantSplit/>
          <w:trHeight w:val="160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03 апреля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FD6" w:rsidRPr="00070FC8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 по оториноларингологии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«Актуальные вопросы и современные аспекты»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Воронеж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FB6A5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оториноларинголог ЦФО</w:t>
            </w:r>
          </w:p>
          <w:p w:rsidR="00155CFD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ФГБОУ ВО В</w:t>
            </w:r>
            <w:r w:rsidR="00760645" w:rsidRPr="00070FC8">
              <w:rPr>
                <w:rFonts w:eastAsia="Times New Roman" w:cs="Times New Roman"/>
                <w:szCs w:val="24"/>
                <w:lang w:eastAsia="ru-RU"/>
              </w:rPr>
              <w:t xml:space="preserve">оронежский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ГМУ им</w:t>
            </w:r>
            <w:r w:rsidR="00760645" w:rsidRPr="00070FC8">
              <w:rPr>
                <w:rFonts w:eastAsia="Times New Roman" w:cs="Times New Roman"/>
                <w:szCs w:val="24"/>
                <w:lang w:eastAsia="ru-RU"/>
              </w:rPr>
              <w:t>ени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Н.Н. Бурденко</w:t>
            </w:r>
          </w:p>
        </w:tc>
      </w:tr>
      <w:tr w:rsidR="00D16824" w:rsidRPr="00070FC8" w:rsidTr="00D55FFD">
        <w:trPr>
          <w:cantSplit/>
          <w:trHeight w:val="1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03 апреля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FD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Научно-практическая конференция оториноларингологов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«Актуальные вопросы диагностики и лечения в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Сургут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B5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У</w:t>
            </w:r>
            <w:r w:rsidR="0053321A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ФО</w:t>
            </w:r>
          </w:p>
          <w:p w:rsidR="002652B5" w:rsidRDefault="002652B5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Главный с</w:t>
            </w:r>
            <w:r w:rsidR="00C61947">
              <w:rPr>
                <w:rFonts w:eastAsia="Times New Roman" w:cs="Times New Roman"/>
                <w:szCs w:val="24"/>
                <w:lang w:eastAsia="ru-RU"/>
              </w:rPr>
              <w:t>пециалист оториноларинголог Ханты-Мансийского автономного округа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БУ ВО Сургутский </w:t>
            </w:r>
            <w:r w:rsidR="00760645" w:rsidRPr="00070FC8">
              <w:rPr>
                <w:rFonts w:eastAsia="Times New Roman" w:cs="Times New Roman"/>
                <w:szCs w:val="24"/>
                <w:lang w:eastAsia="ru-RU"/>
              </w:rPr>
              <w:t>ГУ</w:t>
            </w:r>
          </w:p>
        </w:tc>
      </w:tr>
      <w:tr w:rsidR="00D16824" w:rsidRPr="00070FC8" w:rsidTr="00D55FFD">
        <w:trPr>
          <w:cantSplit/>
          <w:trHeight w:val="138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554F32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54F32">
              <w:rPr>
                <w:rFonts w:eastAsia="Times New Roman" w:cs="Times New Roman"/>
                <w:szCs w:val="24"/>
                <w:lang w:eastAsia="ru-RU"/>
              </w:rPr>
              <w:t>7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апреля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DAD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Научно-практическая конференция оториноларингологов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«Актуальные вопросы диагностики и лечения в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left="175" w:right="-106" w:hanging="142"/>
              <w:jc w:val="center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070FC8">
              <w:rPr>
                <w:rFonts w:cs="Times New Roman"/>
                <w:szCs w:val="24"/>
              </w:rPr>
              <w:t>Тюмень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right="-106" w:firstLine="22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Главный специалист оториноларинголог У</w:t>
            </w:r>
            <w:r w:rsidR="0053321A">
              <w:rPr>
                <w:rFonts w:cs="Times New Roman"/>
                <w:szCs w:val="24"/>
              </w:rPr>
              <w:t>р</w:t>
            </w:r>
            <w:r w:rsidRPr="00070FC8">
              <w:rPr>
                <w:rFonts w:cs="Times New Roman"/>
                <w:szCs w:val="24"/>
              </w:rPr>
              <w:t>ФО</w:t>
            </w:r>
          </w:p>
          <w:p w:rsidR="00D16824" w:rsidRPr="00070FC8" w:rsidRDefault="00D16824" w:rsidP="00D55FFD">
            <w:pPr>
              <w:ind w:right="-106" w:firstLine="22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ФГБОУ ВО У</w:t>
            </w:r>
            <w:r w:rsidR="00DD556E" w:rsidRPr="00070FC8">
              <w:rPr>
                <w:rFonts w:cs="Times New Roman"/>
                <w:szCs w:val="24"/>
              </w:rPr>
              <w:t xml:space="preserve">ральский </w:t>
            </w:r>
            <w:r w:rsidRPr="00070FC8">
              <w:rPr>
                <w:rFonts w:cs="Times New Roman"/>
                <w:szCs w:val="24"/>
              </w:rPr>
              <w:t>ГМУ Минздрава России</w:t>
            </w:r>
          </w:p>
          <w:p w:rsidR="00D16824" w:rsidRPr="00070FC8" w:rsidRDefault="00D16824" w:rsidP="00D55FFD">
            <w:pPr>
              <w:ind w:right="-106" w:firstLine="22"/>
              <w:rPr>
                <w:rFonts w:cs="Times New Roman"/>
                <w:szCs w:val="24"/>
              </w:rPr>
            </w:pPr>
            <w:r w:rsidRPr="00070FC8">
              <w:rPr>
                <w:rFonts w:cs="Times New Roman"/>
                <w:szCs w:val="24"/>
              </w:rPr>
              <w:t>ФГБОУ ВО Тюменский ГМУ Минздрава России</w:t>
            </w:r>
          </w:p>
        </w:tc>
      </w:tr>
      <w:tr w:rsidR="00D16824" w:rsidRPr="00070FC8" w:rsidTr="00582109">
        <w:trPr>
          <w:cantSplit/>
          <w:trHeight w:val="15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23 мая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582109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Научно-практическая конференция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«Междисциплинарная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ториноларингология»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Нальчик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СКФО</w:t>
            </w:r>
          </w:p>
          <w:p w:rsidR="001C5B55" w:rsidRDefault="0094507F" w:rsidP="001C5B5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Главный </w:t>
            </w:r>
            <w:r w:rsidR="001C5B55">
              <w:rPr>
                <w:rFonts w:eastAsia="Times New Roman" w:cs="Times New Roman"/>
                <w:szCs w:val="24"/>
                <w:lang w:eastAsia="ru-RU"/>
              </w:rPr>
              <w:t xml:space="preserve">специалист оториноларинголог Кабардино-Балкарской Республики </w:t>
            </w:r>
          </w:p>
          <w:p w:rsidR="00D16824" w:rsidRPr="00070FC8" w:rsidRDefault="00D16824" w:rsidP="001C5B5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ГБУЗ Р</w:t>
            </w:r>
            <w:r w:rsidR="002010D9" w:rsidRPr="00070FC8">
              <w:rPr>
                <w:rFonts w:eastAsia="Times New Roman" w:cs="Times New Roman"/>
                <w:szCs w:val="24"/>
                <w:lang w:eastAsia="ru-RU"/>
              </w:rPr>
              <w:t xml:space="preserve">еспубликанский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ДКМЦ М</w:t>
            </w:r>
            <w:r w:rsidR="002010D9" w:rsidRPr="00070FC8">
              <w:rPr>
                <w:rFonts w:eastAsia="Times New Roman" w:cs="Times New Roman"/>
                <w:szCs w:val="24"/>
                <w:lang w:eastAsia="ru-RU"/>
              </w:rPr>
              <w:t>инздрава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2010D9" w:rsidRPr="00070FC8">
              <w:rPr>
                <w:rFonts w:eastAsia="Times New Roman" w:cs="Times New Roman"/>
                <w:szCs w:val="24"/>
                <w:lang w:eastAsia="ru-RU"/>
              </w:rPr>
              <w:t>абардино-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="002010D9" w:rsidRPr="00070FC8">
              <w:rPr>
                <w:rFonts w:eastAsia="Times New Roman" w:cs="Times New Roman"/>
                <w:szCs w:val="24"/>
                <w:lang w:eastAsia="ru-RU"/>
              </w:rPr>
              <w:t xml:space="preserve">алкарской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2010D9" w:rsidRPr="00070FC8">
              <w:rPr>
                <w:rFonts w:eastAsia="Times New Roman" w:cs="Times New Roman"/>
                <w:szCs w:val="24"/>
                <w:lang w:eastAsia="ru-RU"/>
              </w:rPr>
              <w:t>еспублики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D16824" w:rsidRPr="00070FC8" w:rsidTr="00D55FFD">
        <w:trPr>
          <w:cantSplit/>
          <w:trHeight w:val="14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highlight w:val="cyan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28 мая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DAD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Научно-практическая конференция</w:t>
            </w:r>
            <w:r w:rsidR="00E26DAD" w:rsidRPr="00070FC8">
              <w:rPr>
                <w:rFonts w:eastAsia="Times New Roman" w:cs="Times New Roman"/>
                <w:szCs w:val="24"/>
                <w:lang w:eastAsia="ru-RU"/>
              </w:rPr>
              <w:t xml:space="preserve"> «Интеграция и инновации в оториноларингологии»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D55FFD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посвящённая 100-летию 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cyan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профессора Н.С.</w:t>
            </w:r>
            <w:r w:rsidR="00E26DAD"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Храппо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highlight w:val="cyan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Самара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ПФО</w:t>
            </w:r>
          </w:p>
          <w:p w:rsidR="0055698A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оториноларинголог Самарской области </w:t>
            </w:r>
          </w:p>
          <w:p w:rsidR="00D16824" w:rsidRPr="00070FC8" w:rsidRDefault="009D37FD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Минздрав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Самарской области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highlight w:val="cyan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ФГБОУ ВО Сам</w:t>
            </w:r>
            <w:r w:rsidR="009D37FD" w:rsidRPr="00070FC8">
              <w:rPr>
                <w:rFonts w:eastAsia="Times New Roman" w:cs="Times New Roman"/>
                <w:szCs w:val="24"/>
                <w:lang w:eastAsia="ru-RU"/>
              </w:rPr>
              <w:t xml:space="preserve">арский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ГМУ Минздрава России</w:t>
            </w:r>
          </w:p>
        </w:tc>
      </w:tr>
      <w:tr w:rsidR="00D16824" w:rsidRPr="00070FC8" w:rsidTr="00D55FFD">
        <w:trPr>
          <w:cantSplit/>
          <w:trHeight w:val="141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05 июня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FD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</w:t>
            </w:r>
            <w:r w:rsidR="004D2426" w:rsidRPr="00070F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B2259A" w:rsidRDefault="004D2426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«Лечение заболеваний уха, горла и носа»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, посвященная памяти 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профессора </w:t>
            </w:r>
            <w:r w:rsidR="004D2426" w:rsidRPr="00070FC8">
              <w:rPr>
                <w:rFonts w:eastAsia="Times New Roman" w:cs="Times New Roman"/>
                <w:szCs w:val="24"/>
                <w:lang w:eastAsia="ru-RU"/>
              </w:rPr>
              <w:t>А.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И. Бикбаевой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4D2426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Уфа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ПФО</w:t>
            </w:r>
          </w:p>
          <w:p w:rsidR="00DD556E" w:rsidRPr="00070FC8" w:rsidRDefault="00DD556E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Республики Башкортостан</w:t>
            </w:r>
          </w:p>
          <w:p w:rsidR="00D16824" w:rsidRPr="00070FC8" w:rsidRDefault="005F23C2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ФГБОУ ВО Башкирский ГМУ Минздрава России</w:t>
            </w:r>
          </w:p>
        </w:tc>
      </w:tr>
      <w:tr w:rsidR="00D16824" w:rsidRPr="00070FC8" w:rsidTr="00D55FFD">
        <w:trPr>
          <w:cantSplit/>
          <w:trHeight w:val="11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11 июня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FD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аучно-практическая конференция 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«Новые технологии в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Грозный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СКФО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Чеченской Республики</w:t>
            </w:r>
          </w:p>
        </w:tc>
      </w:tr>
      <w:tr w:rsidR="00656F56" w:rsidRPr="00070FC8" w:rsidTr="00D55FFD">
        <w:trPr>
          <w:cantSplit/>
          <w:trHeight w:val="11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F56" w:rsidRPr="00070FC8" w:rsidRDefault="00656F56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F56" w:rsidRPr="00070FC8" w:rsidRDefault="00656F56" w:rsidP="00656F5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03-04 июля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F56" w:rsidRDefault="00656F56" w:rsidP="00656F56">
            <w:pPr>
              <w:ind w:firstLine="17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Научно-практическая конференция «Ринология в России: настоящее и будущее»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F56" w:rsidRPr="00070FC8" w:rsidRDefault="00656F56" w:rsidP="00656F56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Самара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F56" w:rsidRDefault="00656F56" w:rsidP="001C5B5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56F56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Самарской области</w:t>
            </w:r>
            <w:r w:rsidR="001C5B5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A0078D" w:rsidRDefault="00A0078D" w:rsidP="001C5B5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0078D">
              <w:rPr>
                <w:rFonts w:eastAsia="Times New Roman" w:cs="Times New Roman"/>
                <w:szCs w:val="24"/>
                <w:lang w:eastAsia="ru-RU"/>
              </w:rPr>
              <w:t>ФГБОУ ВО Самарский ГМУ Минздрава России</w:t>
            </w:r>
          </w:p>
          <w:p w:rsidR="00A0078D" w:rsidRPr="00070FC8" w:rsidRDefault="00A0078D" w:rsidP="001C5B5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0078D">
              <w:rPr>
                <w:rFonts w:eastAsia="Times New Roman" w:cs="Times New Roman"/>
                <w:szCs w:val="24"/>
                <w:lang w:eastAsia="ru-RU"/>
              </w:rPr>
              <w:t>Российское общество ринологов</w:t>
            </w:r>
          </w:p>
        </w:tc>
      </w:tr>
      <w:tr w:rsidR="005B7509" w:rsidRPr="00070FC8" w:rsidTr="00D55FFD">
        <w:trPr>
          <w:cantSplit/>
          <w:trHeight w:val="11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509" w:rsidRPr="00070FC8" w:rsidRDefault="005B7509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509" w:rsidRDefault="005B7509" w:rsidP="005B7509">
            <w:pPr>
              <w:ind w:firstLine="2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09-10 июля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25" w:rsidRDefault="005B7509" w:rsidP="006C4E25">
            <w:pPr>
              <w:ind w:firstLine="17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Научно-практическая конференция </w:t>
            </w:r>
            <w:r w:rsidR="00620759">
              <w:rPr>
                <w:rFonts w:eastAsia="Times New Roman" w:cs="Times New Roman"/>
                <w:szCs w:val="24"/>
                <w:lang w:eastAsia="ru-RU"/>
              </w:rPr>
              <w:t xml:space="preserve">оториноларингологов </w:t>
            </w:r>
          </w:p>
          <w:p w:rsidR="006C4E25" w:rsidRDefault="006C4E25" w:rsidP="006C4E25">
            <w:pPr>
              <w:ind w:firstLine="17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>Дальневосточного федерального округа</w:t>
            </w:r>
          </w:p>
          <w:p w:rsidR="005B7509" w:rsidRDefault="005B7509" w:rsidP="006C4E25">
            <w:pPr>
              <w:ind w:firstLine="17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«Байкальские встречи»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509" w:rsidRDefault="005B7509" w:rsidP="005B7509">
            <w:pPr>
              <w:ind w:firstLine="14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Улан-Удэ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509" w:rsidRDefault="005B7509" w:rsidP="005B7509">
            <w:pPr>
              <w:ind w:firstLine="15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ДФО</w:t>
            </w:r>
          </w:p>
          <w:p w:rsidR="005B7509" w:rsidRPr="00656F56" w:rsidRDefault="005B7509" w:rsidP="005B7509">
            <w:pPr>
              <w:ind w:firstLine="15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Минздрава Республики Бурятии</w:t>
            </w:r>
          </w:p>
        </w:tc>
      </w:tr>
      <w:tr w:rsidR="00D16824" w:rsidRPr="00070FC8" w:rsidTr="00D55FFD">
        <w:trPr>
          <w:cantSplit/>
          <w:trHeight w:val="14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26 сентября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337" w:rsidRPr="00070FC8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8D006F" w:rsidRPr="00070FC8">
              <w:rPr>
                <w:rFonts w:eastAsia="Times New Roman" w:cs="Times New Roman"/>
                <w:szCs w:val="24"/>
                <w:lang w:eastAsia="ru-RU"/>
              </w:rPr>
              <w:t xml:space="preserve">аучно-практическая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конференция оториноларингологов</w:t>
            </w:r>
          </w:p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«Современные вопросы оториноларингологии»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Иркутск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</w:t>
            </w:r>
            <w:r w:rsidR="000E0337" w:rsidRPr="00070FC8">
              <w:rPr>
                <w:rFonts w:eastAsia="Times New Roman" w:cs="Times New Roman"/>
                <w:szCs w:val="24"/>
                <w:lang w:eastAsia="ru-RU"/>
              </w:rPr>
              <w:t>лавный специалист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оториноларинголог СФО</w:t>
            </w:r>
          </w:p>
          <w:p w:rsidR="00D16824" w:rsidRPr="00070FC8" w:rsidRDefault="000E0337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 оториноларинголог Иркутской области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ФГБОУ ВО И</w:t>
            </w:r>
            <w:r w:rsidR="00983A45" w:rsidRPr="00070FC8">
              <w:rPr>
                <w:rFonts w:eastAsia="Times New Roman" w:cs="Times New Roman"/>
                <w:szCs w:val="24"/>
                <w:lang w:eastAsia="ru-RU"/>
              </w:rPr>
              <w:t xml:space="preserve">ркутский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ГМУ Минздрава России</w:t>
            </w:r>
          </w:p>
        </w:tc>
      </w:tr>
      <w:tr w:rsidR="00D16824" w:rsidRPr="00070FC8" w:rsidTr="008950BC">
        <w:trPr>
          <w:cantSplit/>
          <w:trHeight w:val="128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16 октября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C61947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 «Казанский оториноларингологический форум</w:t>
            </w:r>
            <w:r w:rsidR="00D55FF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Казань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ПФО</w:t>
            </w:r>
          </w:p>
          <w:p w:rsidR="00D16824" w:rsidRPr="00070FC8" w:rsidRDefault="00EC2F4F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ФГБОУ ВО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Казанский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ГМУ</w:t>
            </w:r>
            <w:r w:rsidR="00105231" w:rsidRPr="00070FC8">
              <w:rPr>
                <w:rFonts w:eastAsia="Times New Roman" w:cs="Times New Roman"/>
                <w:szCs w:val="24"/>
                <w:lang w:eastAsia="ru-RU"/>
              </w:rPr>
              <w:t xml:space="preserve"> Минздрава России</w:t>
            </w:r>
          </w:p>
        </w:tc>
      </w:tr>
      <w:tr w:rsidR="00D16824" w:rsidRPr="00070FC8" w:rsidTr="008950BC">
        <w:trPr>
          <w:cantSplit/>
          <w:trHeight w:val="160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23-24 октября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E75B38" w:rsidP="00084CA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 «Оториноларингология в клинических и научных аспектах»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Новосибирск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СФО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Минздрав </w:t>
            </w:r>
            <w:r w:rsidR="005D49D7" w:rsidRPr="00070FC8">
              <w:rPr>
                <w:rFonts w:eastAsia="Times New Roman" w:cs="Times New Roman"/>
                <w:szCs w:val="24"/>
                <w:lang w:eastAsia="ru-RU"/>
              </w:rPr>
              <w:t>Новосибирской области</w:t>
            </w:r>
          </w:p>
          <w:p w:rsidR="00AC6B0A" w:rsidRPr="00070FC8" w:rsidRDefault="00AC6B0A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</w:t>
            </w:r>
            <w:r w:rsidR="006D0E69" w:rsidRPr="00070FC8">
              <w:rPr>
                <w:rFonts w:eastAsia="Times New Roman" w:cs="Times New Roman"/>
                <w:szCs w:val="24"/>
                <w:lang w:eastAsia="ru-RU"/>
              </w:rPr>
              <w:t>лавный специалист оториноларинголог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 Новосибирской области</w:t>
            </w:r>
            <w:r w:rsidR="001C5B5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D16824" w:rsidRPr="00070FC8" w:rsidRDefault="00AC6B0A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ФГБОУ ВО Новосибирский ГМУ Минздрава России </w:t>
            </w:r>
          </w:p>
        </w:tc>
      </w:tr>
      <w:tr w:rsidR="00D16824" w:rsidRPr="00070FC8" w:rsidTr="00D55FFD">
        <w:trPr>
          <w:cantSplit/>
          <w:trHeight w:val="113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22 ноября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E75B38" w:rsidP="00084CA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аучно-практическая </w:t>
            </w:r>
            <w:r w:rsidR="005D5132" w:rsidRPr="00070FC8">
              <w:rPr>
                <w:rFonts w:eastAsia="Times New Roman" w:cs="Times New Roman"/>
                <w:szCs w:val="24"/>
                <w:lang w:eastAsia="ru-RU"/>
              </w:rPr>
              <w:t>конференция оториноларингологов</w:t>
            </w:r>
            <w:r w:rsidR="00084CA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Челябинск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У</w:t>
            </w:r>
            <w:r w:rsidR="0053321A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ФО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Челябинской области</w:t>
            </w:r>
          </w:p>
        </w:tc>
      </w:tr>
      <w:tr w:rsidR="00D16824" w:rsidRPr="00070FC8" w:rsidTr="00D55FFD">
        <w:trPr>
          <w:cantSplit/>
          <w:trHeight w:val="12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1682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04-05 декабря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FD" w:rsidRDefault="00E75B38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аучно-практическая конференция «Современные технологии в от</w:t>
            </w:r>
            <w:r w:rsidR="006D0E69" w:rsidRPr="00070FC8">
              <w:rPr>
                <w:rFonts w:eastAsia="Times New Roman" w:cs="Times New Roman"/>
                <w:szCs w:val="24"/>
                <w:lang w:eastAsia="ru-RU"/>
              </w:rPr>
              <w:t xml:space="preserve">ориноларингологии», </w:t>
            </w:r>
          </w:p>
          <w:p w:rsidR="00D16824" w:rsidRPr="00070FC8" w:rsidRDefault="006D0E69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 xml:space="preserve">посвященная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 xml:space="preserve">100-летию кафедры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ториноларингологии Ом</w:t>
            </w:r>
            <w:r w:rsidR="00155CFD">
              <w:rPr>
                <w:rFonts w:eastAsia="Times New Roman" w:cs="Times New Roman"/>
                <w:szCs w:val="24"/>
                <w:lang w:eastAsia="ru-RU"/>
              </w:rPr>
              <w:t xml:space="preserve">ского </w:t>
            </w:r>
            <w:r w:rsidR="00D16824" w:rsidRPr="00070FC8">
              <w:rPr>
                <w:rFonts w:eastAsia="Times New Roman" w:cs="Times New Roman"/>
                <w:szCs w:val="24"/>
                <w:lang w:eastAsia="ru-RU"/>
              </w:rPr>
              <w:t>ГМУ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824" w:rsidRPr="00070FC8" w:rsidRDefault="00D16824" w:rsidP="00D55FFD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Омск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СФО</w:t>
            </w:r>
          </w:p>
          <w:p w:rsidR="00666884" w:rsidRPr="00070FC8" w:rsidRDefault="0066688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Главный специалист оториноларинголог Омской области</w:t>
            </w:r>
          </w:p>
          <w:p w:rsidR="00D16824" w:rsidRPr="00070FC8" w:rsidRDefault="00D16824" w:rsidP="00D55FFD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0FC8">
              <w:rPr>
                <w:rFonts w:eastAsia="Times New Roman" w:cs="Times New Roman"/>
                <w:szCs w:val="24"/>
                <w:lang w:eastAsia="ru-RU"/>
              </w:rPr>
              <w:t>ФГБОУ ВО Ом</w:t>
            </w:r>
            <w:r w:rsidR="006D0E69" w:rsidRPr="00070FC8">
              <w:rPr>
                <w:rFonts w:eastAsia="Times New Roman" w:cs="Times New Roman"/>
                <w:szCs w:val="24"/>
                <w:lang w:eastAsia="ru-RU"/>
              </w:rPr>
              <w:t xml:space="preserve">ский </w:t>
            </w:r>
            <w:r w:rsidRPr="00070FC8">
              <w:rPr>
                <w:rFonts w:eastAsia="Times New Roman" w:cs="Times New Roman"/>
                <w:szCs w:val="24"/>
                <w:lang w:eastAsia="ru-RU"/>
              </w:rPr>
              <w:t>ГМУ Минздрава России</w:t>
            </w:r>
          </w:p>
          <w:p w:rsidR="00D16824" w:rsidRPr="00070FC8" w:rsidRDefault="00D16824" w:rsidP="00D55FFD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75F0A" w:rsidRPr="00070FC8" w:rsidRDefault="00275F0A" w:rsidP="00A770F6">
      <w:pPr>
        <w:tabs>
          <w:tab w:val="left" w:pos="783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75F0A" w:rsidRPr="00070FC8" w:rsidSect="00275F0A">
      <w:pgSz w:w="16838" w:h="11906" w:orient="landscape"/>
      <w:pgMar w:top="86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B55" w:rsidRDefault="00936B55" w:rsidP="00275F0A">
      <w:pPr>
        <w:spacing w:after="0" w:line="240" w:lineRule="auto"/>
      </w:pPr>
      <w:r>
        <w:separator/>
      </w:r>
    </w:p>
  </w:endnote>
  <w:endnote w:type="continuationSeparator" w:id="0">
    <w:p w:rsidR="00936B55" w:rsidRDefault="00936B55" w:rsidP="0027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B55" w:rsidRDefault="00936B55" w:rsidP="00275F0A">
      <w:pPr>
        <w:spacing w:after="0" w:line="240" w:lineRule="auto"/>
      </w:pPr>
      <w:r>
        <w:separator/>
      </w:r>
    </w:p>
  </w:footnote>
  <w:footnote w:type="continuationSeparator" w:id="0">
    <w:p w:rsidR="00936B55" w:rsidRDefault="00936B55" w:rsidP="00275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A09"/>
    <w:multiLevelType w:val="hybridMultilevel"/>
    <w:tmpl w:val="EEA023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0A"/>
    <w:rsid w:val="00015013"/>
    <w:rsid w:val="00047B02"/>
    <w:rsid w:val="000507B5"/>
    <w:rsid w:val="000610AB"/>
    <w:rsid w:val="00070FC8"/>
    <w:rsid w:val="00081C72"/>
    <w:rsid w:val="00084CAF"/>
    <w:rsid w:val="000A6192"/>
    <w:rsid w:val="000A6674"/>
    <w:rsid w:val="000C7FBE"/>
    <w:rsid w:val="000D73B7"/>
    <w:rsid w:val="000E0337"/>
    <w:rsid w:val="000E626C"/>
    <w:rsid w:val="000F459D"/>
    <w:rsid w:val="00101874"/>
    <w:rsid w:val="00105101"/>
    <w:rsid w:val="00105231"/>
    <w:rsid w:val="00121119"/>
    <w:rsid w:val="00132B35"/>
    <w:rsid w:val="00136FE4"/>
    <w:rsid w:val="00150BD9"/>
    <w:rsid w:val="00155CFD"/>
    <w:rsid w:val="00186FD6"/>
    <w:rsid w:val="0019077B"/>
    <w:rsid w:val="001B72BF"/>
    <w:rsid w:val="001C5B55"/>
    <w:rsid w:val="001C62BD"/>
    <w:rsid w:val="001E1419"/>
    <w:rsid w:val="001F4286"/>
    <w:rsid w:val="002010D9"/>
    <w:rsid w:val="00210B4B"/>
    <w:rsid w:val="00225A3F"/>
    <w:rsid w:val="002652B5"/>
    <w:rsid w:val="00275F0A"/>
    <w:rsid w:val="00283B48"/>
    <w:rsid w:val="002D3FF3"/>
    <w:rsid w:val="002E26BB"/>
    <w:rsid w:val="00324258"/>
    <w:rsid w:val="0038413F"/>
    <w:rsid w:val="003A0167"/>
    <w:rsid w:val="003A3817"/>
    <w:rsid w:val="003B2B6E"/>
    <w:rsid w:val="003D2848"/>
    <w:rsid w:val="004307D2"/>
    <w:rsid w:val="0043464E"/>
    <w:rsid w:val="00451FD7"/>
    <w:rsid w:val="00473940"/>
    <w:rsid w:val="00494E59"/>
    <w:rsid w:val="00495448"/>
    <w:rsid w:val="004B1224"/>
    <w:rsid w:val="004B4078"/>
    <w:rsid w:val="004C5CD8"/>
    <w:rsid w:val="004C5D27"/>
    <w:rsid w:val="004D2426"/>
    <w:rsid w:val="004D4D04"/>
    <w:rsid w:val="00513536"/>
    <w:rsid w:val="0053321A"/>
    <w:rsid w:val="00554F32"/>
    <w:rsid w:val="0055698A"/>
    <w:rsid w:val="00565F1B"/>
    <w:rsid w:val="00571D1F"/>
    <w:rsid w:val="00582109"/>
    <w:rsid w:val="00592D4D"/>
    <w:rsid w:val="005A02C9"/>
    <w:rsid w:val="005A6D05"/>
    <w:rsid w:val="005B7509"/>
    <w:rsid w:val="005D49D7"/>
    <w:rsid w:val="005D5132"/>
    <w:rsid w:val="005D6231"/>
    <w:rsid w:val="005F23C2"/>
    <w:rsid w:val="00620759"/>
    <w:rsid w:val="00656F56"/>
    <w:rsid w:val="00666884"/>
    <w:rsid w:val="006837F3"/>
    <w:rsid w:val="006947B9"/>
    <w:rsid w:val="006B0601"/>
    <w:rsid w:val="006C4E25"/>
    <w:rsid w:val="006D0E69"/>
    <w:rsid w:val="007062A0"/>
    <w:rsid w:val="00760645"/>
    <w:rsid w:val="0077774A"/>
    <w:rsid w:val="007A5B6B"/>
    <w:rsid w:val="00804C22"/>
    <w:rsid w:val="00837813"/>
    <w:rsid w:val="008470A0"/>
    <w:rsid w:val="008950BC"/>
    <w:rsid w:val="008D006F"/>
    <w:rsid w:val="0091326D"/>
    <w:rsid w:val="00936B55"/>
    <w:rsid w:val="0094507F"/>
    <w:rsid w:val="00947088"/>
    <w:rsid w:val="00966449"/>
    <w:rsid w:val="009761FD"/>
    <w:rsid w:val="00983A45"/>
    <w:rsid w:val="00986200"/>
    <w:rsid w:val="009D37FD"/>
    <w:rsid w:val="00A0078D"/>
    <w:rsid w:val="00A30532"/>
    <w:rsid w:val="00A33EFC"/>
    <w:rsid w:val="00A770F6"/>
    <w:rsid w:val="00A96F79"/>
    <w:rsid w:val="00AB752F"/>
    <w:rsid w:val="00AC6B0A"/>
    <w:rsid w:val="00B10234"/>
    <w:rsid w:val="00B174DB"/>
    <w:rsid w:val="00B21412"/>
    <w:rsid w:val="00B2259A"/>
    <w:rsid w:val="00B4006D"/>
    <w:rsid w:val="00B83853"/>
    <w:rsid w:val="00B906B4"/>
    <w:rsid w:val="00BB56FC"/>
    <w:rsid w:val="00BB6576"/>
    <w:rsid w:val="00C138E9"/>
    <w:rsid w:val="00C144B5"/>
    <w:rsid w:val="00C34D28"/>
    <w:rsid w:val="00C61947"/>
    <w:rsid w:val="00C71F32"/>
    <w:rsid w:val="00C84FB2"/>
    <w:rsid w:val="00CA7C92"/>
    <w:rsid w:val="00CF301F"/>
    <w:rsid w:val="00D16824"/>
    <w:rsid w:val="00D2645C"/>
    <w:rsid w:val="00D55FFD"/>
    <w:rsid w:val="00D81227"/>
    <w:rsid w:val="00D82EE7"/>
    <w:rsid w:val="00DD556E"/>
    <w:rsid w:val="00DD6E36"/>
    <w:rsid w:val="00DE0180"/>
    <w:rsid w:val="00DF361F"/>
    <w:rsid w:val="00E01B04"/>
    <w:rsid w:val="00E26DAD"/>
    <w:rsid w:val="00E41065"/>
    <w:rsid w:val="00E7596D"/>
    <w:rsid w:val="00E75B38"/>
    <w:rsid w:val="00E837CE"/>
    <w:rsid w:val="00E978D5"/>
    <w:rsid w:val="00EB275E"/>
    <w:rsid w:val="00EC2F4F"/>
    <w:rsid w:val="00ED4C4C"/>
    <w:rsid w:val="00F34320"/>
    <w:rsid w:val="00F5458A"/>
    <w:rsid w:val="00F77FCF"/>
    <w:rsid w:val="00F97D9C"/>
    <w:rsid w:val="00FA0799"/>
    <w:rsid w:val="00FB6A54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0B208B-A4F0-4DCB-B0B6-9BD50804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F0A"/>
  </w:style>
  <w:style w:type="paragraph" w:styleId="a5">
    <w:name w:val="footer"/>
    <w:basedOn w:val="a"/>
    <w:link w:val="a6"/>
    <w:uiPriority w:val="99"/>
    <w:unhideWhenUsed/>
    <w:rsid w:val="0027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F0A"/>
  </w:style>
  <w:style w:type="table" w:customStyle="1" w:styleId="1">
    <w:name w:val="Сетка таблицы1"/>
    <w:basedOn w:val="a1"/>
    <w:next w:val="a7"/>
    <w:uiPriority w:val="59"/>
    <w:rsid w:val="00275F0A"/>
    <w:pPr>
      <w:spacing w:after="0" w:line="240" w:lineRule="auto"/>
      <w:ind w:firstLine="709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4708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50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96F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2025-12-01T14:07:00Z</cp:lastPrinted>
  <dcterms:created xsi:type="dcterms:W3CDTF">2025-12-01T14:08:00Z</dcterms:created>
  <dcterms:modified xsi:type="dcterms:W3CDTF">2026-04-02T11:47:00Z</dcterms:modified>
</cp:coreProperties>
</file>